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B4D" w:rsidRDefault="00527256">
      <w:pPr>
        <w:widowControl/>
        <w:spacing w:line="560" w:lineRule="exact"/>
        <w:rPr>
          <w:rFonts w:ascii="楷体" w:eastAsia="楷体" w:hAnsi="楷体"/>
          <w:b/>
          <w:bCs/>
          <w:color w:val="000000"/>
          <w:sz w:val="28"/>
          <w:szCs w:val="28"/>
        </w:rPr>
      </w:pPr>
      <w:r>
        <w:rPr>
          <w:rFonts w:ascii="楷体" w:eastAsia="楷体" w:hAnsi="楷体" w:hint="eastAsia"/>
          <w:b/>
          <w:bCs/>
          <w:color w:val="000000"/>
          <w:sz w:val="28"/>
          <w:szCs w:val="28"/>
        </w:rPr>
        <w:t>附件</w:t>
      </w:r>
      <w:r>
        <w:rPr>
          <w:rFonts w:ascii="楷体" w:eastAsia="楷体" w:hAnsi="楷体" w:hint="eastAsia"/>
          <w:b/>
          <w:bCs/>
          <w:color w:val="000000"/>
          <w:sz w:val="28"/>
          <w:szCs w:val="28"/>
        </w:rPr>
        <w:t>3</w:t>
      </w:r>
    </w:p>
    <w:p w:rsidR="00647B4D" w:rsidRDefault="00527256">
      <w:pPr>
        <w:widowControl/>
        <w:spacing w:line="400" w:lineRule="exact"/>
        <w:jc w:val="center"/>
        <w:rPr>
          <w:rFonts w:ascii="华文中宋" w:eastAsia="华文中宋" w:hAnsi="华文中宋"/>
          <w:color w:val="000000"/>
          <w:sz w:val="36"/>
          <w:szCs w:val="36"/>
        </w:rPr>
      </w:pPr>
      <w:r>
        <w:rPr>
          <w:rFonts w:ascii="华文中宋" w:eastAsia="华文中宋" w:hAnsi="华文中宋" w:hint="eastAsia"/>
          <w:color w:val="000000"/>
          <w:sz w:val="36"/>
          <w:szCs w:val="36"/>
        </w:rPr>
        <w:t>中国新闻奖新闻漫画参评作品推荐表</w:t>
      </w:r>
    </w:p>
    <w:p w:rsidR="00647B4D" w:rsidRDefault="00647B4D">
      <w:pPr>
        <w:widowControl/>
        <w:spacing w:line="400" w:lineRule="exact"/>
        <w:jc w:val="center"/>
        <w:rPr>
          <w:rFonts w:ascii="华文中宋" w:eastAsia="华文中宋" w:hAnsi="华文中宋"/>
          <w:color w:val="000000"/>
          <w:sz w:val="36"/>
          <w:szCs w:val="36"/>
        </w:rPr>
      </w:pPr>
    </w:p>
    <w:tbl>
      <w:tblPr>
        <w:tblW w:w="51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0"/>
        <w:gridCol w:w="4145"/>
        <w:gridCol w:w="1470"/>
        <w:gridCol w:w="2818"/>
      </w:tblGrid>
      <w:tr w:rsidR="00647B4D" w:rsidTr="00527256">
        <w:trPr>
          <w:trHeight w:val="1131"/>
          <w:jc w:val="center"/>
        </w:trPr>
        <w:tc>
          <w:tcPr>
            <w:tcW w:w="772" w:type="pct"/>
            <w:vAlign w:val="center"/>
          </w:tcPr>
          <w:p w:rsidR="00647B4D" w:rsidRDefault="00527256">
            <w:pPr>
              <w:widowControl/>
              <w:spacing w:line="400" w:lineRule="exact"/>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标题</w:t>
            </w:r>
          </w:p>
        </w:tc>
        <w:tc>
          <w:tcPr>
            <w:tcW w:w="2078" w:type="pct"/>
            <w:vAlign w:val="center"/>
          </w:tcPr>
          <w:p w:rsidR="00647B4D" w:rsidRDefault="00527256">
            <w:pPr>
              <w:widowControl/>
              <w:snapToGrid w:val="0"/>
              <w:rPr>
                <w:rFonts w:ascii="仿宋_GB2312" w:eastAsia="仿宋_GB2312" w:hAnsi="仿宋"/>
                <w:color w:val="000000"/>
                <w:sz w:val="28"/>
                <w:szCs w:val="28"/>
              </w:rPr>
            </w:pPr>
            <w:r>
              <w:rPr>
                <w:rFonts w:eastAsia="仿宋"/>
                <w:color w:val="000000"/>
                <w:sz w:val="28"/>
                <w:szCs w:val="28"/>
              </w:rPr>
              <w:t>Comicomment</w:t>
            </w:r>
            <w:r>
              <w:rPr>
                <w:rFonts w:eastAsia="仿宋" w:hint="eastAsia"/>
                <w:color w:val="000000"/>
                <w:sz w:val="28"/>
                <w:szCs w:val="28"/>
              </w:rPr>
              <w:t>:</w:t>
            </w:r>
            <w:r>
              <w:rPr>
                <w:rFonts w:eastAsia="仿宋"/>
                <w:color w:val="000000"/>
                <w:sz w:val="28"/>
                <w:szCs w:val="28"/>
              </w:rPr>
              <w:t>Abysmal deviation from the right course</w:t>
            </w:r>
            <w:r>
              <w:rPr>
                <w:rFonts w:ascii="仿宋" w:eastAsia="仿宋" w:hAnsi="仿宋" w:hint="eastAsia"/>
                <w:color w:val="000000"/>
                <w:sz w:val="28"/>
                <w:szCs w:val="28"/>
              </w:rPr>
              <w:t>(</w:t>
            </w:r>
            <w:r>
              <w:rPr>
                <w:rFonts w:ascii="仿宋" w:eastAsia="仿宋" w:hAnsi="仿宋" w:hint="eastAsia"/>
                <w:color w:val="000000"/>
                <w:sz w:val="28"/>
                <w:szCs w:val="28"/>
              </w:rPr>
              <w:t>新漫评：偏离“一个中国”，必将坠入深渊！</w:t>
            </w:r>
            <w:r>
              <w:rPr>
                <w:rFonts w:ascii="仿宋" w:eastAsia="仿宋" w:hAnsi="仿宋" w:hint="eastAsia"/>
                <w:color w:val="000000"/>
                <w:sz w:val="28"/>
                <w:szCs w:val="28"/>
              </w:rPr>
              <w:t>)</w:t>
            </w:r>
          </w:p>
        </w:tc>
        <w:tc>
          <w:tcPr>
            <w:tcW w:w="737" w:type="pct"/>
            <w:vAlign w:val="center"/>
          </w:tcPr>
          <w:p w:rsidR="00647B4D" w:rsidRDefault="00527256">
            <w:pPr>
              <w:widowControl/>
              <w:snapToGrid w:val="0"/>
              <w:jc w:val="center"/>
              <w:rPr>
                <w:rFonts w:ascii="华文中宋" w:eastAsia="华文中宋" w:hAnsi="华文中宋"/>
                <w:color w:val="000000"/>
                <w:sz w:val="28"/>
                <w:szCs w:val="28"/>
              </w:rPr>
            </w:pPr>
            <w:r>
              <w:rPr>
                <w:rFonts w:ascii="华文中宋" w:eastAsia="华文中宋" w:hAnsi="华文中宋" w:hint="eastAsia"/>
                <w:color w:val="000000"/>
                <w:sz w:val="28"/>
                <w:szCs w:val="28"/>
              </w:rPr>
              <w:t>作品类别</w:t>
            </w:r>
          </w:p>
        </w:tc>
        <w:tc>
          <w:tcPr>
            <w:tcW w:w="1412" w:type="pct"/>
            <w:vAlign w:val="center"/>
          </w:tcPr>
          <w:p w:rsidR="00647B4D" w:rsidRDefault="00527256">
            <w:pPr>
              <w:spacing w:line="360" w:lineRule="exact"/>
              <w:jc w:val="center"/>
              <w:rPr>
                <w:rFonts w:ascii="仿宋" w:eastAsia="仿宋" w:hAnsi="仿宋" w:cs="仿宋"/>
                <w:color w:val="000000"/>
                <w:sz w:val="28"/>
                <w:szCs w:val="28"/>
              </w:rPr>
            </w:pPr>
            <w:r>
              <w:rPr>
                <w:rFonts w:ascii="仿宋" w:eastAsia="仿宋" w:hAnsi="仿宋" w:cs="仿宋" w:hint="eastAsia"/>
                <w:color w:val="000000"/>
                <w:sz w:val="28"/>
                <w:szCs w:val="28"/>
              </w:rPr>
              <w:t>新闻漫画</w:t>
            </w:r>
            <w:r>
              <w:rPr>
                <w:rFonts w:ascii="仿宋" w:eastAsia="仿宋" w:hAnsi="仿宋" w:cs="仿宋" w:hint="eastAsia"/>
                <w:color w:val="000000"/>
                <w:sz w:val="28"/>
                <w:szCs w:val="28"/>
                <w:u w:val="single"/>
              </w:rPr>
              <w:t>国际传播</w:t>
            </w:r>
            <w:r>
              <w:rPr>
                <w:rFonts w:ascii="仿宋" w:eastAsia="仿宋" w:hAnsi="仿宋" w:cs="仿宋" w:hint="eastAsia"/>
                <w:color w:val="000000"/>
                <w:sz w:val="28"/>
                <w:szCs w:val="28"/>
              </w:rPr>
              <w:t>类</w:t>
            </w:r>
          </w:p>
        </w:tc>
      </w:tr>
      <w:tr w:rsidR="00647B4D" w:rsidTr="00527256">
        <w:trPr>
          <w:trHeight w:hRule="exact" w:val="567"/>
          <w:jc w:val="center"/>
        </w:trPr>
        <w:tc>
          <w:tcPr>
            <w:tcW w:w="772" w:type="pct"/>
            <w:vAlign w:val="center"/>
          </w:tcPr>
          <w:p w:rsidR="00647B4D" w:rsidRDefault="00527256">
            <w:pPr>
              <w:widowControl/>
              <w:spacing w:line="400" w:lineRule="exact"/>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作者</w:t>
            </w:r>
          </w:p>
        </w:tc>
        <w:tc>
          <w:tcPr>
            <w:tcW w:w="2078" w:type="pct"/>
            <w:vAlign w:val="center"/>
          </w:tcPr>
          <w:p w:rsidR="00647B4D" w:rsidRDefault="00527256">
            <w:pPr>
              <w:spacing w:line="360" w:lineRule="exact"/>
              <w:rPr>
                <w:rFonts w:ascii="仿宋" w:eastAsia="仿宋" w:hAnsi="仿宋"/>
                <w:color w:val="000000"/>
                <w:sz w:val="28"/>
                <w:szCs w:val="28"/>
              </w:rPr>
            </w:pPr>
            <w:r>
              <w:rPr>
                <w:rFonts w:ascii="仿宋" w:eastAsia="仿宋" w:hAnsi="仿宋" w:hint="eastAsia"/>
                <w:color w:val="000000"/>
                <w:sz w:val="28"/>
                <w:szCs w:val="28"/>
              </w:rPr>
              <w:t>陈善坤</w:t>
            </w:r>
          </w:p>
        </w:tc>
        <w:tc>
          <w:tcPr>
            <w:tcW w:w="737" w:type="pct"/>
            <w:vAlign w:val="center"/>
          </w:tcPr>
          <w:p w:rsidR="00647B4D" w:rsidRDefault="00527256">
            <w:pPr>
              <w:widowControl/>
              <w:spacing w:line="400" w:lineRule="exact"/>
              <w:jc w:val="center"/>
              <w:rPr>
                <w:rFonts w:ascii="仿宋_GB2312" w:eastAsia="仿宋_GB2312" w:hAnsi="仿宋"/>
                <w:b/>
                <w:color w:val="000000"/>
                <w:sz w:val="28"/>
                <w:szCs w:val="28"/>
              </w:rPr>
            </w:pPr>
            <w:r>
              <w:rPr>
                <w:rFonts w:ascii="华文中宋" w:eastAsia="华文中宋" w:hAnsi="华文中宋" w:hint="eastAsia"/>
                <w:color w:val="000000"/>
                <w:sz w:val="28"/>
                <w:szCs w:val="20"/>
              </w:rPr>
              <w:t>编辑</w:t>
            </w:r>
          </w:p>
        </w:tc>
        <w:tc>
          <w:tcPr>
            <w:tcW w:w="1412" w:type="pct"/>
            <w:vAlign w:val="center"/>
          </w:tcPr>
          <w:p w:rsidR="00647B4D" w:rsidRDefault="00527256">
            <w:pPr>
              <w:spacing w:line="360" w:lineRule="exact"/>
              <w:rPr>
                <w:rFonts w:ascii="仿宋" w:eastAsia="仿宋" w:hAnsi="仿宋" w:cs="仿宋"/>
                <w:color w:val="000000"/>
                <w:sz w:val="28"/>
                <w:szCs w:val="28"/>
              </w:rPr>
            </w:pPr>
            <w:r>
              <w:rPr>
                <w:rFonts w:ascii="仿宋" w:eastAsia="仿宋" w:hAnsi="仿宋" w:cs="仿宋" w:hint="eastAsia"/>
                <w:color w:val="000000"/>
                <w:w w:val="90"/>
                <w:sz w:val="28"/>
                <w:szCs w:val="28"/>
              </w:rPr>
              <w:t>宋方灿</w:t>
            </w:r>
            <w:r>
              <w:rPr>
                <w:rFonts w:ascii="仿宋" w:eastAsia="仿宋" w:hAnsi="仿宋" w:cs="仿宋" w:hint="eastAsia"/>
                <w:color w:val="000000"/>
                <w:w w:val="90"/>
                <w:sz w:val="28"/>
                <w:szCs w:val="28"/>
              </w:rPr>
              <w:t xml:space="preserve"> </w:t>
            </w:r>
            <w:r>
              <w:rPr>
                <w:rFonts w:ascii="仿宋" w:eastAsia="仿宋" w:hAnsi="仿宋" w:cs="仿宋" w:hint="eastAsia"/>
                <w:color w:val="000000"/>
                <w:w w:val="90"/>
                <w:sz w:val="28"/>
                <w:szCs w:val="28"/>
              </w:rPr>
              <w:t>李雨昕</w:t>
            </w:r>
            <w:r>
              <w:rPr>
                <w:rFonts w:ascii="仿宋" w:eastAsia="仿宋" w:hAnsi="仿宋" w:cs="仿宋" w:hint="eastAsia"/>
                <w:color w:val="000000"/>
                <w:w w:val="90"/>
                <w:sz w:val="28"/>
                <w:szCs w:val="28"/>
              </w:rPr>
              <w:t xml:space="preserve"> </w:t>
            </w:r>
            <w:r>
              <w:rPr>
                <w:rFonts w:ascii="仿宋" w:eastAsia="仿宋" w:hAnsi="仿宋" w:cs="仿宋" w:hint="eastAsia"/>
                <w:color w:val="000000"/>
                <w:w w:val="90"/>
                <w:sz w:val="28"/>
                <w:szCs w:val="28"/>
              </w:rPr>
              <w:t>谷丽萍</w:t>
            </w:r>
          </w:p>
        </w:tc>
      </w:tr>
      <w:tr w:rsidR="00647B4D" w:rsidTr="00527256">
        <w:trPr>
          <w:trHeight w:hRule="exact" w:val="757"/>
          <w:jc w:val="center"/>
        </w:trPr>
        <w:tc>
          <w:tcPr>
            <w:tcW w:w="772" w:type="pct"/>
            <w:vAlign w:val="center"/>
          </w:tcPr>
          <w:p w:rsidR="00647B4D" w:rsidRDefault="00527256">
            <w:pPr>
              <w:widowControl/>
              <w:spacing w:line="400" w:lineRule="exact"/>
              <w:jc w:val="center"/>
              <w:rPr>
                <w:rFonts w:ascii="仿宋_GB2312" w:eastAsia="仿宋_GB2312" w:hAnsi="仿宋"/>
                <w:b/>
                <w:sz w:val="28"/>
                <w:szCs w:val="28"/>
              </w:rPr>
            </w:pPr>
            <w:r>
              <w:rPr>
                <w:rFonts w:ascii="华文中宋" w:eastAsia="华文中宋" w:hAnsi="华文中宋" w:hint="eastAsia"/>
                <w:sz w:val="28"/>
                <w:szCs w:val="20"/>
              </w:rPr>
              <w:t>刊播单位</w:t>
            </w:r>
          </w:p>
        </w:tc>
        <w:tc>
          <w:tcPr>
            <w:tcW w:w="2078" w:type="pct"/>
            <w:vAlign w:val="center"/>
          </w:tcPr>
          <w:p w:rsidR="00647B4D" w:rsidRDefault="00527256">
            <w:pPr>
              <w:spacing w:line="360" w:lineRule="exact"/>
              <w:rPr>
                <w:rFonts w:ascii="仿宋" w:eastAsia="仿宋" w:hAnsi="仿宋"/>
                <w:sz w:val="28"/>
                <w:szCs w:val="28"/>
              </w:rPr>
            </w:pPr>
            <w:r>
              <w:rPr>
                <w:rFonts w:ascii="仿宋" w:eastAsia="仿宋" w:hAnsi="仿宋" w:hint="eastAsia"/>
                <w:sz w:val="28"/>
                <w:szCs w:val="28"/>
              </w:rPr>
              <w:t>中国新闻社</w:t>
            </w:r>
          </w:p>
        </w:tc>
        <w:tc>
          <w:tcPr>
            <w:tcW w:w="737" w:type="pct"/>
            <w:vAlign w:val="center"/>
          </w:tcPr>
          <w:p w:rsidR="00647B4D" w:rsidRDefault="00527256">
            <w:pPr>
              <w:widowControl/>
              <w:spacing w:line="400" w:lineRule="exact"/>
              <w:jc w:val="center"/>
              <w:rPr>
                <w:rFonts w:ascii="仿宋_GB2312" w:eastAsia="仿宋_GB2312" w:hAnsi="仿宋"/>
                <w:b/>
                <w:sz w:val="28"/>
                <w:szCs w:val="28"/>
              </w:rPr>
            </w:pPr>
            <w:r>
              <w:rPr>
                <w:rFonts w:ascii="华文中宋" w:eastAsia="华文中宋" w:hAnsi="华文中宋" w:hint="eastAsia"/>
                <w:sz w:val="28"/>
                <w:szCs w:val="20"/>
              </w:rPr>
              <w:t>刊播日期</w:t>
            </w:r>
          </w:p>
        </w:tc>
        <w:tc>
          <w:tcPr>
            <w:tcW w:w="1412" w:type="pct"/>
            <w:vAlign w:val="center"/>
          </w:tcPr>
          <w:p w:rsidR="00647B4D" w:rsidRDefault="00527256">
            <w:pPr>
              <w:widowControl/>
              <w:spacing w:line="360" w:lineRule="exact"/>
              <w:jc w:val="center"/>
              <w:rPr>
                <w:rFonts w:ascii="仿宋" w:eastAsia="仿宋" w:hAnsi="仿宋" w:cs="仿宋"/>
                <w:sz w:val="28"/>
                <w:szCs w:val="28"/>
              </w:rPr>
            </w:pPr>
            <w:r>
              <w:rPr>
                <w:rFonts w:ascii="仿宋" w:eastAsia="仿宋" w:hAnsi="仿宋" w:cs="仿宋" w:hint="eastAsia"/>
                <w:sz w:val="28"/>
                <w:szCs w:val="28"/>
              </w:rPr>
              <w:t>2022</w:t>
            </w:r>
            <w:r>
              <w:rPr>
                <w:rFonts w:ascii="仿宋" w:eastAsia="仿宋" w:hAnsi="仿宋" w:cs="仿宋" w:hint="eastAsia"/>
                <w:sz w:val="28"/>
                <w:szCs w:val="28"/>
              </w:rPr>
              <w:t>年</w:t>
            </w:r>
            <w:r>
              <w:rPr>
                <w:rFonts w:ascii="仿宋" w:eastAsia="仿宋" w:hAnsi="仿宋" w:cs="仿宋" w:hint="eastAsia"/>
                <w:sz w:val="28"/>
                <w:szCs w:val="28"/>
              </w:rPr>
              <w:t xml:space="preserve"> </w:t>
            </w:r>
            <w:r>
              <w:rPr>
                <w:rFonts w:ascii="仿宋" w:eastAsia="仿宋" w:hAnsi="仿宋" w:cs="仿宋"/>
                <w:sz w:val="28"/>
                <w:szCs w:val="28"/>
              </w:rPr>
              <w:t>8</w:t>
            </w:r>
            <w:r>
              <w:rPr>
                <w:rFonts w:ascii="仿宋" w:eastAsia="仿宋" w:hAnsi="仿宋" w:cs="仿宋" w:hint="eastAsia"/>
                <w:sz w:val="28"/>
                <w:szCs w:val="28"/>
              </w:rPr>
              <w:t>月</w:t>
            </w:r>
            <w:r>
              <w:rPr>
                <w:rFonts w:ascii="仿宋" w:eastAsia="仿宋" w:hAnsi="仿宋" w:cs="仿宋" w:hint="eastAsia"/>
                <w:sz w:val="28"/>
                <w:szCs w:val="28"/>
              </w:rPr>
              <w:t xml:space="preserve"> </w:t>
            </w:r>
            <w:r>
              <w:rPr>
                <w:rFonts w:ascii="仿宋" w:eastAsia="仿宋" w:hAnsi="仿宋" w:cs="仿宋"/>
                <w:sz w:val="28"/>
                <w:szCs w:val="28"/>
              </w:rPr>
              <w:t>8</w:t>
            </w:r>
            <w:r>
              <w:rPr>
                <w:rFonts w:ascii="仿宋" w:eastAsia="仿宋" w:hAnsi="仿宋" w:cs="仿宋" w:hint="eastAsia"/>
                <w:sz w:val="28"/>
                <w:szCs w:val="28"/>
              </w:rPr>
              <w:t>日</w:t>
            </w:r>
          </w:p>
        </w:tc>
      </w:tr>
      <w:tr w:rsidR="00647B4D" w:rsidTr="00527256">
        <w:trPr>
          <w:trHeight w:hRule="exact" w:val="912"/>
          <w:jc w:val="center"/>
        </w:trPr>
        <w:tc>
          <w:tcPr>
            <w:tcW w:w="772" w:type="pct"/>
            <w:vAlign w:val="center"/>
          </w:tcPr>
          <w:p w:rsidR="00647B4D" w:rsidRDefault="00527256">
            <w:pPr>
              <w:widowControl/>
              <w:spacing w:line="300" w:lineRule="exact"/>
              <w:jc w:val="center"/>
              <w:rPr>
                <w:rFonts w:ascii="华文中宋" w:eastAsia="华文中宋" w:hAnsi="华文中宋"/>
                <w:color w:val="000000"/>
                <w:sz w:val="24"/>
              </w:rPr>
            </w:pPr>
            <w:r>
              <w:rPr>
                <w:rFonts w:ascii="华文中宋" w:eastAsia="华文中宋" w:hAnsi="华文中宋" w:hint="eastAsia"/>
                <w:color w:val="000000"/>
                <w:sz w:val="24"/>
              </w:rPr>
              <w:t>所配合的</w:t>
            </w:r>
          </w:p>
          <w:p w:rsidR="00647B4D" w:rsidRDefault="00527256">
            <w:pPr>
              <w:widowControl/>
              <w:spacing w:line="300" w:lineRule="exact"/>
              <w:jc w:val="center"/>
              <w:rPr>
                <w:rFonts w:ascii="仿宋_GB2312" w:eastAsia="仿宋_GB2312" w:hAnsi="仿宋"/>
                <w:color w:val="000000"/>
                <w:sz w:val="24"/>
              </w:rPr>
            </w:pPr>
            <w:r>
              <w:rPr>
                <w:rFonts w:ascii="华文中宋" w:eastAsia="华文中宋" w:hAnsi="华文中宋" w:hint="eastAsia"/>
                <w:color w:val="000000"/>
                <w:sz w:val="24"/>
              </w:rPr>
              <w:t>文字报道的标题</w:t>
            </w:r>
          </w:p>
        </w:tc>
        <w:tc>
          <w:tcPr>
            <w:tcW w:w="2078" w:type="pct"/>
            <w:vAlign w:val="center"/>
          </w:tcPr>
          <w:p w:rsidR="00647B4D" w:rsidRDefault="00647B4D">
            <w:pPr>
              <w:widowControl/>
              <w:snapToGrid w:val="0"/>
              <w:rPr>
                <w:rFonts w:ascii="仿宋_GB2312" w:eastAsia="仿宋_GB2312" w:hAnsi="仿宋"/>
                <w:color w:val="000000"/>
                <w:sz w:val="28"/>
                <w:szCs w:val="28"/>
              </w:rPr>
            </w:pPr>
          </w:p>
        </w:tc>
        <w:tc>
          <w:tcPr>
            <w:tcW w:w="737" w:type="pct"/>
            <w:vAlign w:val="center"/>
          </w:tcPr>
          <w:p w:rsidR="00647B4D" w:rsidRDefault="00527256">
            <w:pPr>
              <w:widowControl/>
              <w:spacing w:line="300" w:lineRule="exact"/>
              <w:jc w:val="center"/>
              <w:rPr>
                <w:rFonts w:ascii="华文中宋" w:eastAsia="华文中宋" w:hAnsi="华文中宋"/>
                <w:color w:val="000000"/>
                <w:sz w:val="24"/>
              </w:rPr>
            </w:pPr>
            <w:r>
              <w:rPr>
                <w:rFonts w:ascii="华文中宋" w:eastAsia="华文中宋" w:hAnsi="华文中宋" w:hint="eastAsia"/>
                <w:color w:val="000000"/>
                <w:sz w:val="24"/>
              </w:rPr>
              <w:t>刊发版面</w:t>
            </w:r>
          </w:p>
          <w:p w:rsidR="00647B4D" w:rsidRDefault="00527256">
            <w:pPr>
              <w:widowControl/>
              <w:snapToGrid w:val="0"/>
              <w:spacing w:line="300" w:lineRule="exact"/>
              <w:jc w:val="center"/>
              <w:rPr>
                <w:rFonts w:ascii="华文中宋" w:eastAsia="华文中宋" w:hAnsi="华文中宋"/>
                <w:color w:val="000000"/>
                <w:sz w:val="24"/>
              </w:rPr>
            </w:pPr>
            <w:r>
              <w:rPr>
                <w:rFonts w:ascii="华文中宋" w:eastAsia="华文中宋" w:hAnsi="华文中宋" w:hint="eastAsia"/>
                <w:color w:val="000000"/>
                <w:sz w:val="24"/>
              </w:rPr>
              <w:t>(</w:t>
            </w:r>
            <w:r>
              <w:rPr>
                <w:rFonts w:ascii="华文中宋" w:eastAsia="华文中宋" w:hAnsi="华文中宋" w:hint="eastAsia"/>
                <w:color w:val="000000"/>
                <w:sz w:val="24"/>
              </w:rPr>
              <w:t>名称及版次</w:t>
            </w:r>
            <w:r>
              <w:rPr>
                <w:rFonts w:ascii="华文中宋" w:eastAsia="华文中宋" w:hAnsi="华文中宋" w:hint="eastAsia"/>
                <w:color w:val="000000"/>
                <w:sz w:val="24"/>
              </w:rPr>
              <w:t>)</w:t>
            </w:r>
          </w:p>
        </w:tc>
        <w:tc>
          <w:tcPr>
            <w:tcW w:w="1412" w:type="pct"/>
            <w:vAlign w:val="center"/>
          </w:tcPr>
          <w:p w:rsidR="00647B4D" w:rsidRDefault="00527256">
            <w:pPr>
              <w:widowControl/>
              <w:snapToGrid w:val="0"/>
              <w:rPr>
                <w:rFonts w:ascii="仿宋_GB2312" w:eastAsia="仿宋_GB2312" w:hAnsi="仿宋"/>
                <w:color w:val="000000"/>
                <w:sz w:val="28"/>
                <w:szCs w:val="28"/>
              </w:rPr>
            </w:pPr>
            <w:r>
              <w:rPr>
                <w:rFonts w:ascii="仿宋" w:eastAsia="仿宋" w:hAnsi="仿宋" w:cs="仿宋" w:hint="eastAsia"/>
                <w:color w:val="000000"/>
                <w:sz w:val="28"/>
                <w:szCs w:val="28"/>
              </w:rPr>
              <w:t>中国新闻网</w:t>
            </w:r>
          </w:p>
        </w:tc>
      </w:tr>
      <w:tr w:rsidR="00647B4D" w:rsidTr="00527256">
        <w:trPr>
          <w:trHeight w:hRule="exact" w:val="974"/>
          <w:jc w:val="center"/>
        </w:trPr>
        <w:tc>
          <w:tcPr>
            <w:tcW w:w="772" w:type="pct"/>
            <w:vAlign w:val="center"/>
          </w:tcPr>
          <w:p w:rsidR="00647B4D" w:rsidRDefault="00527256">
            <w:pPr>
              <w:widowControl/>
              <w:spacing w:line="300" w:lineRule="exact"/>
              <w:jc w:val="center"/>
              <w:rPr>
                <w:rFonts w:ascii="华文中宋" w:eastAsia="华文中宋" w:hAnsi="华文中宋"/>
                <w:color w:val="000000"/>
                <w:sz w:val="24"/>
              </w:rPr>
            </w:pPr>
            <w:r>
              <w:rPr>
                <w:rFonts w:ascii="华文中宋" w:eastAsia="华文中宋" w:hAnsi="华文中宋" w:hint="eastAsia"/>
                <w:color w:val="000000"/>
                <w:sz w:val="24"/>
              </w:rPr>
              <w:t>新媒体</w:t>
            </w:r>
          </w:p>
          <w:p w:rsidR="00647B4D" w:rsidRDefault="00527256">
            <w:pPr>
              <w:widowControl/>
              <w:spacing w:line="300" w:lineRule="exact"/>
              <w:jc w:val="center"/>
              <w:rPr>
                <w:rFonts w:ascii="华文中宋" w:eastAsia="华文中宋" w:hAnsi="华文中宋"/>
                <w:color w:val="000000"/>
                <w:sz w:val="24"/>
              </w:rPr>
            </w:pPr>
            <w:r>
              <w:rPr>
                <w:rFonts w:ascii="华文中宋" w:eastAsia="华文中宋" w:hAnsi="华文中宋" w:hint="eastAsia"/>
                <w:color w:val="000000"/>
                <w:sz w:val="24"/>
              </w:rPr>
              <w:t>作品网址</w:t>
            </w:r>
          </w:p>
        </w:tc>
        <w:tc>
          <w:tcPr>
            <w:tcW w:w="4228" w:type="pct"/>
            <w:gridSpan w:val="3"/>
            <w:vAlign w:val="center"/>
          </w:tcPr>
          <w:p w:rsidR="00647B4D" w:rsidRDefault="00527256">
            <w:pPr>
              <w:jc w:val="left"/>
              <w:rPr>
                <w:rFonts w:ascii="仿宋_GB2312" w:eastAsia="仿宋_GB2312"/>
                <w:color w:val="000000"/>
                <w:szCs w:val="21"/>
              </w:rPr>
            </w:pPr>
            <w:r>
              <w:rPr>
                <w:rFonts w:eastAsia="仿宋"/>
                <w:sz w:val="24"/>
              </w:rPr>
              <w:t>http://www.ecns.cn/news/cns-wire/2022-08-08/detail-ihcavkwr6146336.</w:t>
            </w:r>
            <w:r>
              <w:rPr>
                <w:rFonts w:eastAsia="仿宋"/>
                <w:color w:val="000000"/>
                <w:sz w:val="24"/>
              </w:rPr>
              <w:t>shtml</w:t>
            </w:r>
          </w:p>
        </w:tc>
      </w:tr>
      <w:tr w:rsidR="00647B4D" w:rsidTr="00527256">
        <w:trPr>
          <w:cantSplit/>
          <w:trHeight w:hRule="exact" w:val="2884"/>
          <w:jc w:val="center"/>
        </w:trPr>
        <w:tc>
          <w:tcPr>
            <w:tcW w:w="772" w:type="pct"/>
            <w:textDirection w:val="tbRlV"/>
            <w:vAlign w:val="center"/>
          </w:tcPr>
          <w:p w:rsidR="00647B4D" w:rsidRDefault="00527256">
            <w:pPr>
              <w:spacing w:line="340" w:lineRule="exact"/>
              <w:ind w:leftChars="54" w:left="113" w:right="113"/>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（采编过程）</w:t>
            </w:r>
          </w:p>
          <w:p w:rsidR="00647B4D" w:rsidRDefault="00527256">
            <w:pPr>
              <w:spacing w:line="340" w:lineRule="exact"/>
              <w:ind w:leftChars="54" w:left="113" w:right="113" w:firstLineChars="150" w:firstLine="420"/>
              <w:jc w:val="center"/>
              <w:rPr>
                <w:rFonts w:ascii="仿宋_GB2312" w:eastAsia="仿宋_GB2312" w:hAnsi="仿宋"/>
                <w:b/>
                <w:color w:val="000000"/>
                <w:sz w:val="28"/>
                <w:szCs w:val="28"/>
              </w:rPr>
            </w:pPr>
            <w:r>
              <w:rPr>
                <w:rFonts w:ascii="华文中宋" w:eastAsia="华文中宋" w:hAnsi="华文中宋" w:hint="eastAsia"/>
                <w:color w:val="000000"/>
                <w:sz w:val="28"/>
                <w:szCs w:val="20"/>
              </w:rPr>
              <w:t>作品简介</w:t>
            </w:r>
          </w:p>
        </w:tc>
        <w:tc>
          <w:tcPr>
            <w:tcW w:w="4228" w:type="pct"/>
            <w:gridSpan w:val="3"/>
            <w:vAlign w:val="center"/>
          </w:tcPr>
          <w:p w:rsidR="00647B4D" w:rsidRDefault="00527256">
            <w:pPr>
              <w:widowControl/>
              <w:spacing w:line="360" w:lineRule="exact"/>
              <w:ind w:firstLineChars="200" w:firstLine="560"/>
              <w:jc w:val="left"/>
              <w:textAlignment w:val="center"/>
              <w:rPr>
                <w:rFonts w:ascii="仿宋" w:eastAsia="仿宋" w:hAnsi="仿宋"/>
                <w:color w:val="000000"/>
                <w:sz w:val="28"/>
                <w:szCs w:val="28"/>
              </w:rPr>
            </w:pPr>
            <w:r>
              <w:rPr>
                <w:rFonts w:ascii="仿宋" w:eastAsia="仿宋" w:hAnsi="仿宋" w:hint="eastAsia"/>
                <w:color w:val="000000"/>
                <w:sz w:val="28"/>
                <w:szCs w:val="28"/>
              </w:rPr>
              <w:t>“新漫评”系列作品围绕美国民主、民生乱象，分别从民主制度、种族歧视、疫情失控等多方面策划双语漫评产品，针砭美国时弊。</w:t>
            </w:r>
          </w:p>
          <w:p w:rsidR="00647B4D" w:rsidRDefault="00527256">
            <w:pPr>
              <w:widowControl/>
              <w:spacing w:line="360" w:lineRule="exact"/>
              <w:ind w:firstLineChars="200" w:firstLine="560"/>
              <w:jc w:val="left"/>
              <w:textAlignment w:val="center"/>
              <w:rPr>
                <w:rFonts w:ascii="仿宋" w:eastAsia="仿宋" w:hAnsi="仿宋"/>
                <w:color w:val="000000"/>
                <w:sz w:val="28"/>
                <w:szCs w:val="28"/>
              </w:rPr>
            </w:pPr>
            <w:r>
              <w:rPr>
                <w:rFonts w:ascii="仿宋" w:eastAsia="仿宋" w:hAnsi="仿宋" w:hint="eastAsia"/>
                <w:color w:val="000000"/>
                <w:sz w:val="28"/>
                <w:szCs w:val="28"/>
              </w:rPr>
              <w:t>时任</w:t>
            </w:r>
            <w:r>
              <w:rPr>
                <w:rFonts w:ascii="仿宋" w:eastAsia="仿宋" w:hAnsi="仿宋"/>
                <w:color w:val="000000"/>
                <w:sz w:val="28"/>
                <w:szCs w:val="28"/>
              </w:rPr>
              <w:t>美国国会众议院议长佩洛西</w:t>
            </w:r>
            <w:r>
              <w:rPr>
                <w:rFonts w:ascii="仿宋" w:eastAsia="仿宋" w:hAnsi="仿宋" w:hint="eastAsia"/>
                <w:color w:val="000000"/>
                <w:sz w:val="28"/>
                <w:szCs w:val="28"/>
              </w:rPr>
              <w:t>于</w:t>
            </w:r>
            <w:r>
              <w:rPr>
                <w:rFonts w:ascii="仿宋" w:eastAsia="仿宋" w:hAnsi="仿宋"/>
                <w:color w:val="000000"/>
                <w:sz w:val="28"/>
                <w:szCs w:val="28"/>
              </w:rPr>
              <w:t>2022</w:t>
            </w:r>
            <w:r>
              <w:rPr>
                <w:rFonts w:ascii="仿宋" w:eastAsia="仿宋" w:hAnsi="仿宋" w:hint="eastAsia"/>
                <w:color w:val="000000"/>
                <w:sz w:val="28"/>
                <w:szCs w:val="28"/>
              </w:rPr>
              <w:t>年</w:t>
            </w:r>
            <w:r>
              <w:rPr>
                <w:rFonts w:ascii="仿宋" w:eastAsia="仿宋" w:hAnsi="仿宋" w:hint="eastAsia"/>
                <w:color w:val="000000"/>
                <w:sz w:val="28"/>
                <w:szCs w:val="28"/>
              </w:rPr>
              <w:t>8</w:t>
            </w:r>
            <w:r>
              <w:rPr>
                <w:rFonts w:ascii="仿宋" w:eastAsia="仿宋" w:hAnsi="仿宋" w:hint="eastAsia"/>
                <w:color w:val="000000"/>
                <w:sz w:val="28"/>
                <w:szCs w:val="28"/>
              </w:rPr>
              <w:t>月</w:t>
            </w:r>
            <w:r>
              <w:rPr>
                <w:rFonts w:ascii="仿宋" w:eastAsia="仿宋" w:hAnsi="仿宋"/>
                <w:color w:val="000000"/>
                <w:sz w:val="28"/>
                <w:szCs w:val="28"/>
              </w:rPr>
              <w:t>不顾中</w:t>
            </w:r>
            <w:r>
              <w:rPr>
                <w:rFonts w:ascii="仿宋" w:eastAsia="仿宋" w:hAnsi="仿宋" w:hint="eastAsia"/>
                <w:color w:val="000000"/>
                <w:sz w:val="28"/>
                <w:szCs w:val="28"/>
              </w:rPr>
              <w:t>方</w:t>
            </w:r>
            <w:r>
              <w:rPr>
                <w:rFonts w:ascii="仿宋" w:eastAsia="仿宋" w:hAnsi="仿宋"/>
                <w:color w:val="000000"/>
                <w:sz w:val="28"/>
                <w:szCs w:val="28"/>
              </w:rPr>
              <w:t>强烈反对，执意窜访中国台湾地区</w:t>
            </w:r>
            <w:r>
              <w:rPr>
                <w:rFonts w:ascii="仿宋" w:eastAsia="仿宋" w:hAnsi="仿宋" w:hint="eastAsia"/>
                <w:color w:val="000000"/>
                <w:sz w:val="28"/>
                <w:szCs w:val="28"/>
              </w:rPr>
              <w:t>。此则漫评</w:t>
            </w:r>
            <w:r>
              <w:rPr>
                <w:rFonts w:ascii="仿宋" w:eastAsia="仿宋" w:hAnsi="仿宋"/>
                <w:color w:val="000000"/>
                <w:sz w:val="28"/>
                <w:szCs w:val="28"/>
              </w:rPr>
              <w:t>用闭眼的</w:t>
            </w:r>
            <w:r>
              <w:rPr>
                <w:rFonts w:ascii="仿宋" w:eastAsia="仿宋" w:hAnsi="仿宋"/>
                <w:color w:val="000000"/>
                <w:sz w:val="28"/>
                <w:szCs w:val="28"/>
              </w:rPr>
              <w:t>“</w:t>
            </w:r>
            <w:r>
              <w:rPr>
                <w:rFonts w:ascii="仿宋" w:eastAsia="仿宋" w:hAnsi="仿宋"/>
                <w:color w:val="000000"/>
                <w:sz w:val="28"/>
                <w:szCs w:val="28"/>
              </w:rPr>
              <w:t>疯婆子</w:t>
            </w:r>
            <w:r>
              <w:rPr>
                <w:rFonts w:ascii="仿宋" w:eastAsia="仿宋" w:hAnsi="仿宋"/>
                <w:color w:val="000000"/>
                <w:sz w:val="28"/>
                <w:szCs w:val="28"/>
              </w:rPr>
              <w:t>”</w:t>
            </w:r>
            <w:r>
              <w:rPr>
                <w:rFonts w:ascii="仿宋" w:eastAsia="仿宋" w:hAnsi="仿宋"/>
                <w:color w:val="000000"/>
                <w:sz w:val="28"/>
                <w:szCs w:val="28"/>
              </w:rPr>
              <w:t>和濒临悬崖的车辆，形象化地传达出偏离一个中国原则是危险行为，暗示其若继续一意孤行，必将跌入深渊。</w:t>
            </w:r>
          </w:p>
          <w:p w:rsidR="00647B4D" w:rsidRDefault="00647B4D">
            <w:pPr>
              <w:widowControl/>
              <w:spacing w:line="360" w:lineRule="exact"/>
              <w:ind w:firstLineChars="200" w:firstLine="420"/>
              <w:jc w:val="left"/>
              <w:textAlignment w:val="center"/>
              <w:rPr>
                <w:rFonts w:ascii="仿宋" w:eastAsia="仿宋" w:hAnsi="仿宋"/>
                <w:color w:val="000000"/>
                <w:szCs w:val="21"/>
              </w:rPr>
            </w:pPr>
          </w:p>
        </w:tc>
      </w:tr>
      <w:tr w:rsidR="00647B4D" w:rsidTr="00527256">
        <w:trPr>
          <w:trHeight w:hRule="exact" w:val="4490"/>
          <w:jc w:val="center"/>
        </w:trPr>
        <w:tc>
          <w:tcPr>
            <w:tcW w:w="772" w:type="pct"/>
            <w:vAlign w:val="center"/>
          </w:tcPr>
          <w:p w:rsidR="00647B4D" w:rsidRDefault="00527256">
            <w:pPr>
              <w:spacing w:line="380" w:lineRule="exact"/>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社</w:t>
            </w:r>
          </w:p>
          <w:p w:rsidR="00647B4D" w:rsidRDefault="00527256">
            <w:pPr>
              <w:spacing w:line="380" w:lineRule="exact"/>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会</w:t>
            </w:r>
          </w:p>
          <w:p w:rsidR="00647B4D" w:rsidRDefault="00527256">
            <w:pPr>
              <w:spacing w:line="380" w:lineRule="exact"/>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效</w:t>
            </w:r>
          </w:p>
          <w:p w:rsidR="00647B4D" w:rsidRDefault="00527256">
            <w:pPr>
              <w:spacing w:line="360" w:lineRule="exact"/>
              <w:jc w:val="center"/>
              <w:rPr>
                <w:rFonts w:ascii="华文中宋" w:eastAsia="华文中宋" w:hAnsi="华文中宋"/>
                <w:color w:val="000000"/>
                <w:sz w:val="28"/>
                <w:szCs w:val="28"/>
              </w:rPr>
            </w:pPr>
            <w:r>
              <w:rPr>
                <w:rFonts w:ascii="华文中宋" w:eastAsia="华文中宋" w:hAnsi="华文中宋" w:hint="eastAsia"/>
                <w:color w:val="000000"/>
                <w:sz w:val="28"/>
                <w:szCs w:val="20"/>
              </w:rPr>
              <w:t>果</w:t>
            </w:r>
          </w:p>
        </w:tc>
        <w:tc>
          <w:tcPr>
            <w:tcW w:w="4228" w:type="pct"/>
            <w:gridSpan w:val="3"/>
            <w:vAlign w:val="center"/>
          </w:tcPr>
          <w:p w:rsidR="00647B4D" w:rsidRDefault="00527256">
            <w:pPr>
              <w:widowControl/>
              <w:spacing w:line="360" w:lineRule="exact"/>
              <w:ind w:firstLineChars="200" w:firstLine="560"/>
              <w:jc w:val="left"/>
              <w:textAlignment w:val="center"/>
              <w:rPr>
                <w:rFonts w:ascii="仿宋" w:eastAsia="仿宋" w:hAnsi="仿宋"/>
                <w:color w:val="000000"/>
                <w:sz w:val="28"/>
                <w:szCs w:val="28"/>
              </w:rPr>
            </w:pPr>
            <w:r>
              <w:rPr>
                <w:rFonts w:ascii="仿宋" w:eastAsia="仿宋" w:hAnsi="仿宋" w:hint="eastAsia"/>
                <w:color w:val="000000"/>
                <w:sz w:val="28"/>
                <w:szCs w:val="28"/>
              </w:rPr>
              <w:t>该作品</w:t>
            </w:r>
            <w:r>
              <w:rPr>
                <w:rFonts w:ascii="仿宋" w:eastAsia="仿宋" w:hAnsi="仿宋"/>
                <w:color w:val="000000"/>
                <w:sz w:val="28"/>
                <w:szCs w:val="28"/>
              </w:rPr>
              <w:t>被</w:t>
            </w:r>
            <w:r>
              <w:rPr>
                <w:rFonts w:ascii="仿宋" w:eastAsia="仿宋" w:hAnsi="仿宋" w:hint="eastAsia"/>
                <w:color w:val="000000"/>
                <w:sz w:val="28"/>
                <w:szCs w:val="28"/>
              </w:rPr>
              <w:t>法国、澳大利亚等地境外华文媒体、</w:t>
            </w:r>
            <w:r>
              <w:rPr>
                <w:rFonts w:ascii="仿宋" w:eastAsia="仿宋" w:hAnsi="仿宋"/>
                <w:color w:val="000000"/>
                <w:sz w:val="28"/>
                <w:szCs w:val="28"/>
              </w:rPr>
              <w:t>多家中央新闻网站及新浪、腾讯、搜狐等门户网站转载，</w:t>
            </w:r>
            <w:r>
              <w:rPr>
                <w:rFonts w:ascii="仿宋" w:eastAsia="仿宋" w:hAnsi="仿宋" w:hint="eastAsia"/>
                <w:color w:val="000000"/>
                <w:sz w:val="28"/>
                <w:szCs w:val="28"/>
              </w:rPr>
              <w:t>总</w:t>
            </w:r>
            <w:r>
              <w:rPr>
                <w:rFonts w:ascii="仿宋" w:eastAsia="仿宋" w:hAnsi="仿宋"/>
                <w:color w:val="000000"/>
                <w:sz w:val="28"/>
                <w:szCs w:val="28"/>
              </w:rPr>
              <w:t>阅读量</w:t>
            </w:r>
            <w:r>
              <w:rPr>
                <w:rFonts w:ascii="仿宋" w:eastAsia="仿宋" w:hAnsi="仿宋" w:hint="eastAsia"/>
                <w:color w:val="000000"/>
                <w:sz w:val="28"/>
                <w:szCs w:val="28"/>
              </w:rPr>
              <w:t>近</w:t>
            </w:r>
            <w:r>
              <w:rPr>
                <w:rFonts w:ascii="仿宋" w:eastAsia="仿宋" w:hAnsi="仿宋"/>
                <w:color w:val="000000"/>
                <w:sz w:val="28"/>
                <w:szCs w:val="28"/>
              </w:rPr>
              <w:t>5</w:t>
            </w:r>
            <w:r>
              <w:rPr>
                <w:rFonts w:ascii="仿宋" w:eastAsia="仿宋" w:hAnsi="仿宋" w:hint="eastAsia"/>
                <w:color w:val="000000"/>
                <w:sz w:val="28"/>
                <w:szCs w:val="28"/>
              </w:rPr>
              <w:t>00</w:t>
            </w:r>
            <w:r>
              <w:rPr>
                <w:rFonts w:ascii="仿宋" w:eastAsia="仿宋" w:hAnsi="仿宋"/>
                <w:color w:val="000000"/>
                <w:sz w:val="28"/>
                <w:szCs w:val="28"/>
              </w:rPr>
              <w:t>万。</w:t>
            </w:r>
            <w:r>
              <w:rPr>
                <w:rFonts w:ascii="仿宋" w:eastAsia="仿宋" w:hAnsi="仿宋" w:hint="eastAsia"/>
                <w:color w:val="000000"/>
                <w:sz w:val="28"/>
                <w:szCs w:val="28"/>
              </w:rPr>
              <w:t>在推特平台，被驻</w:t>
            </w:r>
            <w:r>
              <w:rPr>
                <w:rFonts w:ascii="仿宋" w:eastAsia="仿宋" w:hAnsi="仿宋"/>
                <w:color w:val="000000"/>
                <w:sz w:val="28"/>
                <w:szCs w:val="28"/>
              </w:rPr>
              <w:t>圣保罗总领事陈佩洁点赞</w:t>
            </w:r>
            <w:r>
              <w:rPr>
                <w:rFonts w:ascii="仿宋" w:eastAsia="仿宋" w:hAnsi="仿宋" w:hint="eastAsia"/>
                <w:color w:val="000000"/>
                <w:sz w:val="28"/>
                <w:szCs w:val="28"/>
              </w:rPr>
              <w:t>，被</w:t>
            </w:r>
            <w:r>
              <w:rPr>
                <w:rFonts w:ascii="仿宋" w:eastAsia="仿宋" w:hAnsi="仿宋"/>
                <w:color w:val="000000"/>
                <w:sz w:val="28"/>
                <w:szCs w:val="28"/>
              </w:rPr>
              <w:t>驻卡拉奇总领事李碧建</w:t>
            </w:r>
            <w:r>
              <w:rPr>
                <w:rFonts w:ascii="仿宋" w:eastAsia="仿宋" w:hAnsi="仿宋" w:hint="eastAsia"/>
                <w:color w:val="000000"/>
                <w:sz w:val="28"/>
                <w:szCs w:val="28"/>
              </w:rPr>
              <w:t>和驻贝尔法斯特总领事张美芳转发，并获得众多网友正面评论</w:t>
            </w:r>
            <w:r>
              <w:rPr>
                <w:rFonts w:ascii="仿宋" w:eastAsia="仿宋" w:hAnsi="仿宋"/>
                <w:color w:val="000000"/>
                <w:sz w:val="28"/>
                <w:szCs w:val="28"/>
              </w:rPr>
              <w:t>“America has always been like this, America has no shame.....</w:t>
            </w:r>
            <w:r>
              <w:rPr>
                <w:rFonts w:ascii="仿宋" w:eastAsia="仿宋" w:hAnsi="仿宋" w:hint="eastAsia"/>
                <w:color w:val="000000"/>
                <w:sz w:val="28"/>
                <w:szCs w:val="28"/>
              </w:rPr>
              <w:t>（美国一直是这样，美国厚颜无耻）”</w:t>
            </w:r>
            <w:r>
              <w:rPr>
                <w:rFonts w:ascii="仿宋" w:eastAsia="仿宋" w:hAnsi="仿宋"/>
                <w:color w:val="000000"/>
                <w:sz w:val="28"/>
                <w:szCs w:val="28"/>
              </w:rPr>
              <w:t xml:space="preserve"> “Pakistan will support China, we are against America</w:t>
            </w:r>
            <w:r>
              <w:rPr>
                <w:rFonts w:ascii="仿宋" w:eastAsia="仿宋" w:hAnsi="仿宋" w:hint="eastAsia"/>
                <w:color w:val="000000"/>
                <w:sz w:val="28"/>
                <w:szCs w:val="28"/>
              </w:rPr>
              <w:t>（巴基斯坦支持中国</w:t>
            </w:r>
            <w:r>
              <w:rPr>
                <w:rFonts w:ascii="仿宋" w:eastAsia="仿宋" w:hAnsi="仿宋" w:hint="eastAsia"/>
                <w:color w:val="000000"/>
                <w:sz w:val="28"/>
                <w:szCs w:val="28"/>
              </w:rPr>
              <w:t>，我们反对美国行为）</w:t>
            </w:r>
            <w:r>
              <w:rPr>
                <w:rFonts w:ascii="仿宋" w:eastAsia="仿宋" w:hAnsi="仿宋"/>
                <w:color w:val="000000"/>
                <w:sz w:val="28"/>
                <w:szCs w:val="28"/>
              </w:rPr>
              <w:t>”</w:t>
            </w:r>
            <w:r>
              <w:rPr>
                <w:rFonts w:ascii="仿宋" w:eastAsia="仿宋" w:hAnsi="仿宋" w:hint="eastAsia"/>
                <w:color w:val="000000"/>
                <w:sz w:val="28"/>
                <w:szCs w:val="28"/>
              </w:rPr>
              <w:t>等。</w:t>
            </w:r>
          </w:p>
          <w:p w:rsidR="00647B4D" w:rsidRDefault="00527256">
            <w:pPr>
              <w:widowControl/>
              <w:spacing w:line="360" w:lineRule="exact"/>
              <w:ind w:firstLineChars="200" w:firstLine="560"/>
              <w:jc w:val="left"/>
              <w:textAlignment w:val="center"/>
              <w:rPr>
                <w:rFonts w:ascii="仿宋" w:eastAsia="仿宋" w:hAnsi="仿宋"/>
                <w:color w:val="000000"/>
                <w:szCs w:val="21"/>
              </w:rPr>
            </w:pPr>
            <w:r>
              <w:rPr>
                <w:rFonts w:ascii="仿宋" w:eastAsia="仿宋" w:hAnsi="仿宋" w:hint="eastAsia"/>
                <w:color w:val="000000"/>
                <w:sz w:val="28"/>
                <w:szCs w:val="28"/>
              </w:rPr>
              <w:t>“新漫评”通过新闻漫画形式对各种涉华议题做出直接回应</w:t>
            </w:r>
            <w:r>
              <w:rPr>
                <w:rFonts w:ascii="仿宋" w:eastAsia="仿宋" w:hAnsi="仿宋" w:hint="eastAsia"/>
                <w:color w:val="000000"/>
                <w:sz w:val="28"/>
                <w:szCs w:val="28"/>
              </w:rPr>
              <w:t>，</w:t>
            </w:r>
            <w:r>
              <w:rPr>
                <w:rFonts w:ascii="仿宋" w:eastAsia="仿宋" w:hAnsi="仿宋" w:hint="eastAsia"/>
                <w:color w:val="000000"/>
                <w:sz w:val="28"/>
                <w:szCs w:val="28"/>
              </w:rPr>
              <w:t>2022</w:t>
            </w:r>
            <w:r>
              <w:rPr>
                <w:rFonts w:ascii="仿宋" w:eastAsia="仿宋" w:hAnsi="仿宋" w:hint="eastAsia"/>
                <w:color w:val="000000"/>
                <w:sz w:val="28"/>
                <w:szCs w:val="28"/>
              </w:rPr>
              <w:t>年共推出</w:t>
            </w:r>
            <w:r>
              <w:rPr>
                <w:rFonts w:ascii="仿宋" w:eastAsia="仿宋" w:hAnsi="仿宋" w:hint="eastAsia"/>
                <w:color w:val="000000"/>
                <w:sz w:val="28"/>
                <w:szCs w:val="28"/>
              </w:rPr>
              <w:t>40</w:t>
            </w:r>
            <w:r>
              <w:rPr>
                <w:rFonts w:ascii="仿宋" w:eastAsia="仿宋" w:hAnsi="仿宋" w:hint="eastAsia"/>
                <w:color w:val="000000"/>
                <w:sz w:val="28"/>
                <w:szCs w:val="28"/>
              </w:rPr>
              <w:t>余期漫评产品，</w:t>
            </w:r>
            <w:r>
              <w:rPr>
                <w:rFonts w:ascii="仿宋" w:eastAsia="仿宋" w:hAnsi="仿宋"/>
                <w:color w:val="000000"/>
                <w:sz w:val="28"/>
                <w:szCs w:val="28"/>
              </w:rPr>
              <w:t>不仅面向国内读者发布，还利用海外社交平台面向全球读者发布，</w:t>
            </w:r>
            <w:r>
              <w:rPr>
                <w:rFonts w:ascii="仿宋" w:eastAsia="仿宋" w:hAnsi="仿宋" w:hint="eastAsia"/>
                <w:color w:val="000000"/>
                <w:sz w:val="28"/>
                <w:szCs w:val="28"/>
              </w:rPr>
              <w:t>总浏览量近</w:t>
            </w:r>
            <w:r>
              <w:rPr>
                <w:rFonts w:ascii="仿宋" w:eastAsia="仿宋" w:hAnsi="仿宋"/>
                <w:color w:val="000000"/>
                <w:sz w:val="28"/>
                <w:szCs w:val="28"/>
              </w:rPr>
              <w:t>1.5</w:t>
            </w:r>
            <w:r>
              <w:rPr>
                <w:rFonts w:ascii="仿宋" w:eastAsia="仿宋" w:hAnsi="仿宋" w:hint="eastAsia"/>
                <w:color w:val="000000"/>
                <w:sz w:val="28"/>
                <w:szCs w:val="28"/>
              </w:rPr>
              <w:t>亿次，长尾效应良好，在海外社交媒体平台有广泛的影响力。</w:t>
            </w:r>
          </w:p>
        </w:tc>
      </w:tr>
      <w:tr w:rsidR="00647B4D" w:rsidTr="00527256">
        <w:trPr>
          <w:trHeight w:hRule="exact" w:val="3657"/>
          <w:jc w:val="center"/>
        </w:trPr>
        <w:tc>
          <w:tcPr>
            <w:tcW w:w="772" w:type="pct"/>
            <w:vAlign w:val="center"/>
          </w:tcPr>
          <w:p w:rsidR="00647B4D" w:rsidRDefault="00527256">
            <w:pPr>
              <w:widowControl/>
              <w:spacing w:line="400" w:lineRule="exact"/>
              <w:jc w:val="center"/>
              <w:rPr>
                <w:rFonts w:ascii="华文中宋" w:eastAsia="华文中宋" w:hAnsi="华文中宋"/>
                <w:sz w:val="28"/>
                <w:szCs w:val="20"/>
              </w:rPr>
            </w:pPr>
            <w:r>
              <w:rPr>
                <w:rFonts w:ascii="华文中宋" w:eastAsia="华文中宋" w:hAnsi="华文中宋" w:hint="eastAsia"/>
                <w:sz w:val="28"/>
                <w:szCs w:val="20"/>
              </w:rPr>
              <w:lastRenderedPageBreak/>
              <w:t>推</w:t>
            </w:r>
          </w:p>
          <w:p w:rsidR="00647B4D" w:rsidRDefault="00527256">
            <w:pPr>
              <w:widowControl/>
              <w:spacing w:line="400" w:lineRule="exact"/>
              <w:jc w:val="center"/>
              <w:rPr>
                <w:rFonts w:ascii="华文中宋" w:eastAsia="华文中宋" w:hAnsi="华文中宋"/>
                <w:sz w:val="28"/>
                <w:szCs w:val="20"/>
              </w:rPr>
            </w:pPr>
            <w:r>
              <w:rPr>
                <w:rFonts w:ascii="华文中宋" w:eastAsia="华文中宋" w:hAnsi="华文中宋" w:hint="eastAsia"/>
                <w:sz w:val="28"/>
                <w:szCs w:val="20"/>
              </w:rPr>
              <w:t>荐</w:t>
            </w:r>
          </w:p>
          <w:p w:rsidR="00647B4D" w:rsidRDefault="00527256">
            <w:pPr>
              <w:widowControl/>
              <w:spacing w:line="400" w:lineRule="exact"/>
              <w:jc w:val="center"/>
              <w:rPr>
                <w:rFonts w:ascii="华文中宋" w:eastAsia="华文中宋" w:hAnsi="华文中宋"/>
                <w:sz w:val="28"/>
                <w:szCs w:val="20"/>
              </w:rPr>
            </w:pPr>
            <w:r>
              <w:rPr>
                <w:rFonts w:ascii="华文中宋" w:eastAsia="华文中宋" w:hAnsi="华文中宋" w:hint="eastAsia"/>
                <w:sz w:val="28"/>
                <w:szCs w:val="20"/>
              </w:rPr>
              <w:t>理</w:t>
            </w:r>
          </w:p>
          <w:p w:rsidR="00647B4D" w:rsidRDefault="00527256">
            <w:pPr>
              <w:widowControl/>
              <w:spacing w:line="400" w:lineRule="exact"/>
              <w:jc w:val="center"/>
              <w:rPr>
                <w:rFonts w:ascii="华文中宋" w:eastAsia="华文中宋" w:hAnsi="华文中宋"/>
                <w:color w:val="000000"/>
                <w:sz w:val="28"/>
                <w:szCs w:val="20"/>
              </w:rPr>
            </w:pPr>
            <w:r>
              <w:rPr>
                <w:rFonts w:ascii="华文中宋" w:eastAsia="华文中宋" w:hAnsi="华文中宋" w:hint="eastAsia"/>
                <w:sz w:val="28"/>
                <w:szCs w:val="20"/>
              </w:rPr>
              <w:t>由</w:t>
            </w:r>
          </w:p>
        </w:tc>
        <w:tc>
          <w:tcPr>
            <w:tcW w:w="4228" w:type="pct"/>
            <w:gridSpan w:val="3"/>
            <w:vAlign w:val="center"/>
          </w:tcPr>
          <w:p w:rsidR="00647B4D" w:rsidRDefault="00527256">
            <w:pPr>
              <w:widowControl/>
              <w:spacing w:line="360" w:lineRule="exact"/>
              <w:ind w:firstLine="420"/>
              <w:jc w:val="left"/>
              <w:rPr>
                <w:rFonts w:ascii="仿宋" w:eastAsia="仿宋" w:hAnsi="仿宋"/>
                <w:color w:val="000000"/>
                <w:sz w:val="28"/>
                <w:szCs w:val="28"/>
              </w:rPr>
            </w:pPr>
            <w:r>
              <w:rPr>
                <w:rFonts w:ascii="仿宋" w:eastAsia="仿宋" w:hAnsi="仿宋" w:hint="eastAsia"/>
                <w:color w:val="000000"/>
                <w:sz w:val="28"/>
                <w:szCs w:val="28"/>
              </w:rPr>
              <w:t>此则漫评设计巧妙，“一图胜千言”表达了鲜明的立场和观点，叙事饱满，具有故事张力</w:t>
            </w:r>
            <w:r>
              <w:rPr>
                <w:rFonts w:ascii="仿宋" w:eastAsia="仿宋" w:hAnsi="仿宋" w:hint="eastAsia"/>
                <w:color w:val="000000"/>
                <w:sz w:val="28"/>
                <w:szCs w:val="28"/>
              </w:rPr>
              <w:t>。</w:t>
            </w:r>
            <w:r>
              <w:rPr>
                <w:rFonts w:ascii="仿宋" w:eastAsia="仿宋" w:hAnsi="仿宋" w:hint="eastAsia"/>
                <w:color w:val="000000"/>
                <w:sz w:val="28"/>
                <w:szCs w:val="28"/>
              </w:rPr>
              <w:t>同意推荐。</w:t>
            </w:r>
          </w:p>
          <w:p w:rsidR="00647B4D" w:rsidRDefault="00647B4D">
            <w:pPr>
              <w:widowControl/>
              <w:spacing w:line="360" w:lineRule="exact"/>
              <w:ind w:firstLine="420"/>
              <w:jc w:val="left"/>
              <w:rPr>
                <w:rFonts w:ascii="仿宋" w:eastAsia="仿宋" w:hAnsi="仿宋"/>
                <w:color w:val="000000"/>
                <w:sz w:val="28"/>
                <w:szCs w:val="28"/>
              </w:rPr>
            </w:pPr>
          </w:p>
          <w:p w:rsidR="00647B4D" w:rsidRDefault="00647B4D">
            <w:pPr>
              <w:widowControl/>
              <w:spacing w:line="360" w:lineRule="exact"/>
              <w:ind w:firstLine="420"/>
              <w:jc w:val="left"/>
              <w:rPr>
                <w:rFonts w:ascii="仿宋" w:eastAsia="仿宋" w:hAnsi="仿宋"/>
                <w:color w:val="000000"/>
                <w:sz w:val="28"/>
                <w:szCs w:val="28"/>
              </w:rPr>
            </w:pPr>
          </w:p>
          <w:p w:rsidR="00647B4D" w:rsidRDefault="00647B4D">
            <w:pPr>
              <w:widowControl/>
              <w:spacing w:line="360" w:lineRule="exact"/>
              <w:ind w:firstLine="420"/>
              <w:jc w:val="left"/>
              <w:rPr>
                <w:rFonts w:ascii="仿宋" w:eastAsia="仿宋" w:hAnsi="仿宋"/>
                <w:color w:val="000000"/>
                <w:sz w:val="28"/>
                <w:szCs w:val="28"/>
              </w:rPr>
            </w:pPr>
          </w:p>
          <w:p w:rsidR="00647B4D" w:rsidRDefault="00527256">
            <w:pPr>
              <w:widowControl/>
              <w:spacing w:line="360" w:lineRule="exact"/>
              <w:ind w:firstLineChars="1800" w:firstLine="5040"/>
              <w:jc w:val="left"/>
              <w:rPr>
                <w:rFonts w:ascii="仿宋" w:eastAsia="仿宋" w:hAnsi="仿宋"/>
                <w:color w:val="000000"/>
                <w:szCs w:val="21"/>
              </w:rPr>
            </w:pPr>
            <w:r>
              <w:rPr>
                <w:rFonts w:ascii="华文中宋" w:eastAsia="华文中宋" w:hAnsi="华文中宋" w:hint="eastAsia"/>
                <w:sz w:val="28"/>
                <w:szCs w:val="20"/>
              </w:rPr>
              <w:t>签名：</w:t>
            </w:r>
          </w:p>
          <w:p w:rsidR="00647B4D" w:rsidRDefault="00527256">
            <w:pPr>
              <w:spacing w:line="360" w:lineRule="exact"/>
              <w:ind w:firstLineChars="1950" w:firstLine="5460"/>
              <w:jc w:val="left"/>
              <w:rPr>
                <w:rFonts w:ascii="华文中宋" w:eastAsia="华文中宋" w:hAnsi="华文中宋"/>
                <w:color w:val="000000"/>
                <w:sz w:val="28"/>
                <w:szCs w:val="20"/>
              </w:rPr>
            </w:pPr>
            <w:r>
              <w:rPr>
                <w:rFonts w:ascii="华文中宋" w:eastAsia="华文中宋" w:hAnsi="华文中宋" w:hint="eastAsia"/>
                <w:color w:val="000000"/>
                <w:sz w:val="28"/>
                <w:szCs w:val="20"/>
              </w:rPr>
              <w:t>（盖单位公章）</w:t>
            </w:r>
          </w:p>
          <w:p w:rsidR="00647B4D" w:rsidRDefault="00527256">
            <w:pPr>
              <w:widowControl/>
              <w:spacing w:line="360" w:lineRule="exact"/>
              <w:ind w:firstLineChars="1400" w:firstLine="3920"/>
              <w:rPr>
                <w:rFonts w:ascii="华文中宋" w:eastAsia="华文中宋" w:hAnsi="华文中宋"/>
                <w:sz w:val="28"/>
                <w:szCs w:val="20"/>
              </w:rPr>
            </w:pPr>
            <w:r>
              <w:rPr>
                <w:rFonts w:ascii="华文中宋" w:eastAsia="华文中宋" w:hAnsi="华文中宋" w:hint="eastAsia"/>
                <w:sz w:val="28"/>
                <w:szCs w:val="20"/>
              </w:rPr>
              <w:t xml:space="preserve">             2023</w:t>
            </w:r>
            <w:r>
              <w:rPr>
                <w:rFonts w:ascii="华文中宋" w:eastAsia="华文中宋" w:hAnsi="华文中宋" w:hint="eastAsia"/>
                <w:sz w:val="28"/>
                <w:szCs w:val="20"/>
              </w:rPr>
              <w:t>年</w:t>
            </w:r>
            <w:r>
              <w:rPr>
                <w:rFonts w:ascii="华文中宋" w:eastAsia="华文中宋" w:hAnsi="华文中宋" w:hint="eastAsia"/>
                <w:sz w:val="28"/>
                <w:szCs w:val="20"/>
              </w:rPr>
              <w:t xml:space="preserve">  </w:t>
            </w:r>
            <w:r>
              <w:rPr>
                <w:rFonts w:ascii="华文中宋" w:eastAsia="华文中宋" w:hAnsi="华文中宋" w:hint="eastAsia"/>
                <w:sz w:val="28"/>
                <w:szCs w:val="20"/>
              </w:rPr>
              <w:t>月</w:t>
            </w:r>
            <w:r>
              <w:rPr>
                <w:rFonts w:ascii="华文中宋" w:eastAsia="华文中宋" w:hAnsi="华文中宋" w:hint="eastAsia"/>
                <w:sz w:val="28"/>
                <w:szCs w:val="20"/>
              </w:rPr>
              <w:t xml:space="preserve">  </w:t>
            </w:r>
            <w:r>
              <w:rPr>
                <w:rFonts w:ascii="华文中宋" w:eastAsia="华文中宋" w:hAnsi="华文中宋" w:hint="eastAsia"/>
                <w:sz w:val="28"/>
                <w:szCs w:val="20"/>
              </w:rPr>
              <w:t>日</w:t>
            </w:r>
            <w:r>
              <w:rPr>
                <w:rFonts w:ascii="华文中宋" w:eastAsia="华文中宋" w:hAnsi="华文中宋" w:hint="eastAsia"/>
                <w:sz w:val="28"/>
                <w:szCs w:val="20"/>
              </w:rPr>
              <w:t xml:space="preserve"> </w:t>
            </w:r>
          </w:p>
        </w:tc>
      </w:tr>
      <w:tr w:rsidR="00647B4D" w:rsidTr="00527256">
        <w:trPr>
          <w:trHeight w:hRule="exact" w:val="4854"/>
          <w:jc w:val="center"/>
        </w:trPr>
        <w:tc>
          <w:tcPr>
            <w:tcW w:w="772" w:type="pct"/>
            <w:vAlign w:val="center"/>
          </w:tcPr>
          <w:p w:rsidR="00647B4D" w:rsidRDefault="00527256">
            <w:pPr>
              <w:spacing w:line="380" w:lineRule="exact"/>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 xml:space="preserve">  </w:t>
            </w:r>
          </w:p>
          <w:p w:rsidR="00647B4D" w:rsidRDefault="00527256">
            <w:pPr>
              <w:spacing w:line="380" w:lineRule="exact"/>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初</w:t>
            </w:r>
          </w:p>
          <w:p w:rsidR="00647B4D" w:rsidRDefault="00527256">
            <w:pPr>
              <w:spacing w:line="380" w:lineRule="exact"/>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评</w:t>
            </w:r>
          </w:p>
          <w:p w:rsidR="00647B4D" w:rsidRDefault="00527256">
            <w:pPr>
              <w:spacing w:line="380" w:lineRule="exact"/>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评</w:t>
            </w:r>
          </w:p>
          <w:p w:rsidR="00647B4D" w:rsidRDefault="00527256">
            <w:pPr>
              <w:spacing w:line="380" w:lineRule="exact"/>
              <w:jc w:val="center"/>
              <w:rPr>
                <w:rFonts w:ascii="华文中宋" w:eastAsia="华文中宋" w:hAnsi="华文中宋"/>
                <w:color w:val="000000"/>
                <w:sz w:val="28"/>
                <w:szCs w:val="20"/>
              </w:rPr>
            </w:pPr>
            <w:r>
              <w:rPr>
                <w:rFonts w:ascii="华文中宋" w:eastAsia="华文中宋" w:hAnsi="华文中宋" w:hint="eastAsia"/>
                <w:color w:val="000000"/>
                <w:sz w:val="28"/>
                <w:szCs w:val="20"/>
              </w:rPr>
              <w:t>语</w:t>
            </w:r>
          </w:p>
          <w:p w:rsidR="00647B4D" w:rsidRDefault="00527256">
            <w:pPr>
              <w:spacing w:line="360" w:lineRule="exact"/>
              <w:rPr>
                <w:rFonts w:ascii="仿宋_GB2312" w:eastAsia="仿宋_GB2312" w:hAnsi="仿宋"/>
                <w:b/>
                <w:color w:val="000000"/>
                <w:sz w:val="28"/>
                <w:szCs w:val="28"/>
              </w:rPr>
            </w:pPr>
            <w:r>
              <w:rPr>
                <w:rFonts w:ascii="华文中宋" w:eastAsia="华文中宋" w:hAnsi="华文中宋" w:hint="eastAsia"/>
                <w:color w:val="000000"/>
                <w:sz w:val="28"/>
                <w:szCs w:val="20"/>
              </w:rPr>
              <w:t xml:space="preserve"> </w:t>
            </w:r>
            <w:r>
              <w:rPr>
                <w:rFonts w:ascii="华文中宋" w:eastAsia="华文中宋" w:hAnsi="华文中宋"/>
                <w:color w:val="000000"/>
                <w:sz w:val="28"/>
                <w:szCs w:val="20"/>
              </w:rPr>
              <w:t xml:space="preserve"> </w:t>
            </w:r>
          </w:p>
        </w:tc>
        <w:tc>
          <w:tcPr>
            <w:tcW w:w="4228" w:type="pct"/>
            <w:gridSpan w:val="3"/>
            <w:vAlign w:val="center"/>
          </w:tcPr>
          <w:p w:rsidR="00647B4D" w:rsidRPr="00527256" w:rsidRDefault="00527256">
            <w:pPr>
              <w:rPr>
                <w:rFonts w:ascii="宋体" w:hAnsi="宋体"/>
                <w:sz w:val="24"/>
              </w:rPr>
            </w:pPr>
            <w:r w:rsidRPr="00527256">
              <w:rPr>
                <w:rFonts w:ascii="宋体" w:hAnsi="宋体" w:hint="eastAsia"/>
                <w:color w:val="000000"/>
                <w:sz w:val="24"/>
              </w:rPr>
              <w:t>该漫画选取“一名女性政客闭眼驾驶绘有星条旗图案的车辆狂奔在坠崖的路上”这一意象，抽象化但又高度凝练地表现了</w:t>
            </w:r>
            <w:r w:rsidRPr="00527256">
              <w:rPr>
                <w:rFonts w:ascii="宋体" w:hAnsi="宋体" w:hint="eastAsia"/>
                <w:color w:val="000000"/>
                <w:sz w:val="24"/>
              </w:rPr>
              <w:t xml:space="preserve">2022 </w:t>
            </w:r>
            <w:r w:rsidRPr="00527256">
              <w:rPr>
                <w:rFonts w:ascii="宋体" w:hAnsi="宋体" w:hint="eastAsia"/>
                <w:color w:val="000000"/>
                <w:sz w:val="24"/>
              </w:rPr>
              <w:t>年</w:t>
            </w:r>
            <w:r w:rsidRPr="00527256">
              <w:rPr>
                <w:rFonts w:ascii="宋体" w:hAnsi="宋体" w:hint="eastAsia"/>
                <w:color w:val="000000"/>
                <w:sz w:val="24"/>
              </w:rPr>
              <w:t>8</w:t>
            </w:r>
            <w:r w:rsidRPr="00527256">
              <w:rPr>
                <w:rFonts w:ascii="宋体" w:hAnsi="宋体" w:hint="eastAsia"/>
                <w:color w:val="000000"/>
                <w:sz w:val="24"/>
              </w:rPr>
              <w:t>月美国国会众议长佩洛西不顾中方严正交涉窜访中国台湾地区的情景，具像化地表达出这一行径严重违背一个中国原则，恶意侵犯中国主权，偏离一个中国原则，必将跌入深渊的意涵。该作品构思巧妙，绘制精美，让关心海峡局势、中美关系的各国人士能够毫无语言障碍地“秒懂”坚持一个中国原则的重要意义。</w:t>
            </w:r>
          </w:p>
          <w:p w:rsidR="00647B4D" w:rsidRDefault="00647B4D">
            <w:pPr>
              <w:spacing w:line="360" w:lineRule="exact"/>
              <w:ind w:firstLineChars="1800" w:firstLine="4968"/>
              <w:jc w:val="left"/>
              <w:rPr>
                <w:rFonts w:ascii="华文中宋" w:eastAsia="华文中宋" w:hAnsi="华文中宋"/>
                <w:color w:val="000000"/>
                <w:spacing w:val="-2"/>
                <w:sz w:val="28"/>
                <w:szCs w:val="20"/>
              </w:rPr>
            </w:pPr>
          </w:p>
          <w:p w:rsidR="00647B4D" w:rsidRDefault="00527256">
            <w:pPr>
              <w:spacing w:line="360" w:lineRule="exact"/>
              <w:ind w:firstLineChars="1800" w:firstLine="4968"/>
              <w:jc w:val="left"/>
              <w:rPr>
                <w:rFonts w:ascii="华文中宋" w:eastAsia="华文中宋" w:hAnsi="华文中宋"/>
                <w:color w:val="000000"/>
                <w:spacing w:val="-2"/>
                <w:sz w:val="28"/>
                <w:szCs w:val="20"/>
              </w:rPr>
            </w:pPr>
            <w:r>
              <w:rPr>
                <w:rFonts w:ascii="华文中宋" w:eastAsia="华文中宋" w:hAnsi="华文中宋" w:hint="eastAsia"/>
                <w:color w:val="000000"/>
                <w:spacing w:val="-2"/>
                <w:sz w:val="28"/>
                <w:szCs w:val="20"/>
              </w:rPr>
              <w:t>签名：</w:t>
            </w:r>
          </w:p>
          <w:p w:rsidR="00647B4D" w:rsidRDefault="00527256">
            <w:pPr>
              <w:spacing w:line="360" w:lineRule="exact"/>
              <w:ind w:firstLineChars="1950" w:firstLine="5460"/>
              <w:jc w:val="left"/>
              <w:rPr>
                <w:rFonts w:ascii="华文中宋" w:eastAsia="华文中宋" w:hAnsi="华文中宋"/>
                <w:color w:val="000000"/>
                <w:sz w:val="28"/>
                <w:szCs w:val="20"/>
              </w:rPr>
            </w:pPr>
            <w:r>
              <w:rPr>
                <w:rFonts w:ascii="华文中宋" w:eastAsia="华文中宋" w:hAnsi="华文中宋" w:hint="eastAsia"/>
                <w:color w:val="000000"/>
                <w:sz w:val="28"/>
                <w:szCs w:val="20"/>
              </w:rPr>
              <w:t>（盖单位公章）</w:t>
            </w:r>
          </w:p>
          <w:p w:rsidR="00647B4D" w:rsidRDefault="00527256">
            <w:pPr>
              <w:widowControl/>
              <w:spacing w:line="360" w:lineRule="exact"/>
              <w:ind w:leftChars="2334" w:left="5461" w:hangingChars="200" w:hanging="560"/>
              <w:jc w:val="left"/>
              <w:rPr>
                <w:rFonts w:ascii="仿宋" w:eastAsia="仿宋" w:hAnsi="仿宋"/>
                <w:color w:val="000000"/>
                <w:szCs w:val="21"/>
              </w:rPr>
            </w:pPr>
            <w:bookmarkStart w:id="0" w:name="_GoBack"/>
            <w:bookmarkEnd w:id="0"/>
            <w:r>
              <w:rPr>
                <w:rFonts w:ascii="仿宋_GB2312" w:eastAsia="仿宋_GB2312" w:hint="eastAsia"/>
                <w:color w:val="000000"/>
                <w:sz w:val="28"/>
                <w:szCs w:val="20"/>
              </w:rPr>
              <w:t xml:space="preserve">                                      </w:t>
            </w:r>
            <w:r>
              <w:rPr>
                <w:rFonts w:ascii="华文中宋" w:eastAsia="华文中宋" w:hAnsi="华文中宋"/>
                <w:color w:val="000000"/>
                <w:sz w:val="28"/>
                <w:szCs w:val="20"/>
              </w:rPr>
              <w:t>20</w:t>
            </w:r>
            <w:r>
              <w:rPr>
                <w:rFonts w:ascii="华文中宋" w:eastAsia="华文中宋" w:hAnsi="华文中宋" w:hint="eastAsia"/>
                <w:color w:val="000000"/>
                <w:sz w:val="28"/>
                <w:szCs w:val="20"/>
              </w:rPr>
              <w:t>23</w:t>
            </w:r>
            <w:r>
              <w:rPr>
                <w:rFonts w:ascii="华文中宋" w:eastAsia="华文中宋" w:hAnsi="华文中宋"/>
                <w:color w:val="000000"/>
                <w:sz w:val="28"/>
                <w:szCs w:val="20"/>
              </w:rPr>
              <w:t>年</w:t>
            </w:r>
            <w:r>
              <w:rPr>
                <w:rFonts w:ascii="华文中宋" w:eastAsia="华文中宋" w:hAnsi="华文中宋"/>
                <w:color w:val="000000"/>
                <w:sz w:val="28"/>
                <w:szCs w:val="20"/>
              </w:rPr>
              <w:t xml:space="preserve"> </w:t>
            </w:r>
            <w:r>
              <w:rPr>
                <w:rFonts w:ascii="华文中宋" w:eastAsia="华文中宋" w:hAnsi="华文中宋"/>
                <w:color w:val="000000"/>
                <w:sz w:val="28"/>
                <w:szCs w:val="20"/>
              </w:rPr>
              <w:t xml:space="preserve"> </w:t>
            </w:r>
            <w:r>
              <w:rPr>
                <w:rFonts w:ascii="华文中宋" w:eastAsia="华文中宋" w:hAnsi="华文中宋" w:hint="eastAsia"/>
                <w:color w:val="000000"/>
                <w:sz w:val="28"/>
                <w:szCs w:val="20"/>
              </w:rPr>
              <w:t>月</w:t>
            </w:r>
            <w:r>
              <w:rPr>
                <w:rFonts w:ascii="华文中宋" w:eastAsia="华文中宋" w:hAnsi="华文中宋"/>
                <w:color w:val="000000"/>
                <w:sz w:val="28"/>
                <w:szCs w:val="20"/>
              </w:rPr>
              <w:t xml:space="preserve">  </w:t>
            </w:r>
            <w:r>
              <w:rPr>
                <w:rFonts w:ascii="华文中宋" w:eastAsia="华文中宋" w:hAnsi="华文中宋" w:hint="eastAsia"/>
                <w:color w:val="000000"/>
                <w:sz w:val="28"/>
                <w:szCs w:val="20"/>
              </w:rPr>
              <w:t>日</w:t>
            </w:r>
          </w:p>
        </w:tc>
      </w:tr>
    </w:tbl>
    <w:p w:rsidR="00647B4D" w:rsidRDefault="00527256">
      <w:pPr>
        <w:widowControl/>
        <w:spacing w:before="180" w:line="510" w:lineRule="atLeast"/>
        <w:jc w:val="left"/>
        <w:outlineLvl w:val="0"/>
        <w:rPr>
          <w:rFonts w:ascii="楷体" w:eastAsia="楷体" w:hAnsi="楷体"/>
          <w:bCs/>
          <w:color w:val="000000"/>
          <w:sz w:val="28"/>
          <w:szCs w:val="28"/>
        </w:rPr>
      </w:pPr>
      <w:r>
        <w:rPr>
          <w:rFonts w:ascii="楷体" w:eastAsia="楷体" w:hAnsi="楷体" w:hint="eastAsia"/>
          <w:bCs/>
          <w:color w:val="000000"/>
          <w:sz w:val="28"/>
          <w:szCs w:val="28"/>
        </w:rPr>
        <w:t>此表可从中国记协网</w:t>
      </w:r>
      <w:r>
        <w:rPr>
          <w:rFonts w:ascii="楷体" w:eastAsia="楷体" w:hAnsi="楷体" w:hint="eastAsia"/>
          <w:bCs/>
          <w:color w:val="000000"/>
          <w:sz w:val="28"/>
          <w:szCs w:val="28"/>
        </w:rPr>
        <w:t>www.zgjx.cn</w:t>
      </w:r>
      <w:r>
        <w:rPr>
          <w:rFonts w:ascii="楷体" w:eastAsia="楷体" w:hAnsi="楷体" w:hint="eastAsia"/>
          <w:bCs/>
          <w:color w:val="000000"/>
          <w:sz w:val="28"/>
          <w:szCs w:val="28"/>
        </w:rPr>
        <w:t>下载。</w:t>
      </w:r>
    </w:p>
    <w:p w:rsidR="00647B4D" w:rsidRDefault="00527256">
      <w:pPr>
        <w:spacing w:line="240" w:lineRule="atLeast"/>
        <w:jc w:val="center"/>
        <w:rPr>
          <w:rFonts w:ascii="方正小标宋_GBK" w:eastAsia="方正小标宋_GBK"/>
          <w:b/>
          <w:bCs/>
          <w:sz w:val="32"/>
          <w:szCs w:val="32"/>
        </w:rPr>
      </w:pPr>
      <w:r>
        <w:rPr>
          <w:rFonts w:ascii="方正小标宋_GBK" w:eastAsia="方正小标宋_GBK" w:hint="eastAsia"/>
          <w:b/>
          <w:bCs/>
          <w:sz w:val="32"/>
          <w:szCs w:val="32"/>
        </w:rPr>
        <w:t>《</w:t>
      </w:r>
      <w:r>
        <w:rPr>
          <w:rFonts w:eastAsia="方正小标宋_GBK"/>
          <w:b/>
          <w:bCs/>
          <w:sz w:val="32"/>
          <w:szCs w:val="32"/>
        </w:rPr>
        <w:t>Comicomment:Abysmal deviation from the right course</w:t>
      </w:r>
    </w:p>
    <w:p w:rsidR="00647B4D" w:rsidRDefault="00527256">
      <w:pPr>
        <w:spacing w:line="240" w:lineRule="atLeast"/>
        <w:jc w:val="center"/>
        <w:rPr>
          <w:rFonts w:ascii="方正小标宋_GBK" w:eastAsia="方正小标宋_GBK"/>
          <w:b/>
          <w:bCs/>
          <w:sz w:val="32"/>
          <w:szCs w:val="32"/>
        </w:rPr>
      </w:pPr>
      <w:r>
        <w:rPr>
          <w:rFonts w:ascii="方正小标宋_GBK" w:eastAsia="方正小标宋_GBK" w:hint="eastAsia"/>
          <w:b/>
          <w:bCs/>
          <w:sz w:val="32"/>
          <w:szCs w:val="32"/>
        </w:rPr>
        <w:t>(</w:t>
      </w:r>
      <w:r>
        <w:rPr>
          <w:rFonts w:ascii="方正小标宋_GBK" w:eastAsia="方正小标宋_GBK" w:hint="eastAsia"/>
          <w:b/>
          <w:bCs/>
          <w:sz w:val="32"/>
          <w:szCs w:val="32"/>
        </w:rPr>
        <w:t>新漫评：偏离“一个中国”，必将坠入深渊！</w:t>
      </w:r>
      <w:r>
        <w:rPr>
          <w:rFonts w:ascii="方正小标宋_GBK" w:eastAsia="方正小标宋_GBK" w:hint="eastAsia"/>
          <w:b/>
          <w:bCs/>
          <w:sz w:val="32"/>
          <w:szCs w:val="32"/>
        </w:rPr>
        <w:t>)</w:t>
      </w:r>
      <w:r>
        <w:rPr>
          <w:rFonts w:ascii="方正小标宋_GBK" w:eastAsia="方正小标宋_GBK" w:hint="eastAsia"/>
          <w:b/>
          <w:bCs/>
          <w:sz w:val="32"/>
          <w:szCs w:val="32"/>
        </w:rPr>
        <w:t>》境外落地情况</w:t>
      </w:r>
    </w:p>
    <w:p w:rsidR="00647B4D" w:rsidRDefault="00647B4D">
      <w:pPr>
        <w:spacing w:line="360" w:lineRule="exact"/>
        <w:ind w:firstLineChars="200" w:firstLine="560"/>
        <w:jc w:val="left"/>
        <w:rPr>
          <w:rFonts w:ascii="黑体" w:eastAsia="黑体" w:hAnsi="黑体"/>
          <w:bCs/>
          <w:color w:val="000000"/>
          <w:sz w:val="28"/>
          <w:szCs w:val="28"/>
        </w:rPr>
      </w:pPr>
    </w:p>
    <w:p w:rsidR="00647B4D" w:rsidRDefault="00647B4D">
      <w:pPr>
        <w:spacing w:line="360" w:lineRule="exact"/>
        <w:ind w:firstLineChars="200" w:firstLine="560"/>
        <w:jc w:val="left"/>
        <w:rPr>
          <w:rFonts w:ascii="黑体" w:eastAsia="黑体" w:hAnsi="黑体"/>
          <w:bCs/>
          <w:color w:val="000000"/>
          <w:sz w:val="28"/>
          <w:szCs w:val="28"/>
        </w:rPr>
      </w:pPr>
    </w:p>
    <w:p w:rsidR="00647B4D" w:rsidRDefault="00527256">
      <w:pPr>
        <w:spacing w:line="360" w:lineRule="exact"/>
        <w:ind w:firstLineChars="200" w:firstLine="560"/>
        <w:jc w:val="left"/>
        <w:rPr>
          <w:sz w:val="28"/>
          <w:szCs w:val="28"/>
        </w:rPr>
      </w:pPr>
      <w:r>
        <w:rPr>
          <w:rFonts w:ascii="黑体" w:eastAsia="黑体" w:hAnsi="黑体" w:hint="eastAsia"/>
          <w:bCs/>
          <w:color w:val="000000"/>
          <w:sz w:val="28"/>
          <w:szCs w:val="28"/>
        </w:rPr>
        <w:t>稿件在海外社交平台刊发和转发情况——</w:t>
      </w:r>
    </w:p>
    <w:p w:rsidR="00647B4D" w:rsidRDefault="00527256">
      <w:pPr>
        <w:jc w:val="center"/>
        <w:rPr>
          <w:sz w:val="28"/>
          <w:szCs w:val="28"/>
        </w:rPr>
      </w:pPr>
      <w:hyperlink r:id="rId6" w:history="1">
        <w:r>
          <w:rPr>
            <w:rStyle w:val="aa"/>
            <w:color w:val="auto"/>
            <w:sz w:val="28"/>
            <w:szCs w:val="28"/>
          </w:rPr>
          <w:t>https://twitter.com/Echinanews/status/1556603881358069760</w:t>
        </w:r>
      </w:hyperlink>
    </w:p>
    <w:p w:rsidR="00647B4D" w:rsidRDefault="00527256">
      <w:pPr>
        <w:jc w:val="center"/>
        <w:rPr>
          <w:sz w:val="28"/>
          <w:szCs w:val="28"/>
        </w:rPr>
      </w:pPr>
      <w:r>
        <w:rPr>
          <w:noProof/>
          <w:sz w:val="28"/>
          <w:szCs w:val="28"/>
        </w:rPr>
        <w:drawing>
          <wp:inline distT="0" distB="0" distL="114300" distR="114300">
            <wp:extent cx="2756535" cy="2901950"/>
            <wp:effectExtent l="0" t="0" r="5715" b="1270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pic:cNvPicPr>
                  </pic:nvPicPr>
                  <pic:blipFill>
                    <a:blip r:embed="rId7"/>
                    <a:stretch>
                      <a:fillRect/>
                    </a:stretch>
                  </pic:blipFill>
                  <pic:spPr>
                    <a:xfrm>
                      <a:off x="0" y="0"/>
                      <a:ext cx="2756535" cy="2901950"/>
                    </a:xfrm>
                    <a:prstGeom prst="rect">
                      <a:avLst/>
                    </a:prstGeom>
                    <a:noFill/>
                    <a:ln>
                      <a:noFill/>
                    </a:ln>
                  </pic:spPr>
                </pic:pic>
              </a:graphicData>
            </a:graphic>
          </wp:inline>
        </w:drawing>
      </w:r>
    </w:p>
    <w:p w:rsidR="00647B4D" w:rsidRDefault="00527256">
      <w:pPr>
        <w:jc w:val="center"/>
        <w:rPr>
          <w:sz w:val="28"/>
          <w:szCs w:val="28"/>
        </w:rPr>
      </w:pPr>
      <w:r>
        <w:rPr>
          <w:sz w:val="28"/>
          <w:szCs w:val="28"/>
        </w:rPr>
        <w:t>https://www.facebook.com/echinanews/posts/pfbid0DhQj2vj2HLNWnBmsQB64eF7MyXwzQcLWSJ2gZnguX9y9h3sDab3icUhrkfqS96TDl</w:t>
      </w:r>
    </w:p>
    <w:p w:rsidR="00647B4D" w:rsidRDefault="00527256">
      <w:pPr>
        <w:jc w:val="center"/>
        <w:rPr>
          <w:sz w:val="28"/>
          <w:szCs w:val="28"/>
        </w:rPr>
      </w:pPr>
      <w:r>
        <w:rPr>
          <w:noProof/>
          <w:sz w:val="28"/>
          <w:szCs w:val="28"/>
        </w:rPr>
        <w:lastRenderedPageBreak/>
        <w:drawing>
          <wp:inline distT="0" distB="0" distL="114300" distR="114300">
            <wp:extent cx="2788285" cy="2679700"/>
            <wp:effectExtent l="0" t="0" r="12065" b="635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a:picLocks noChangeAspect="1"/>
                    </pic:cNvPicPr>
                  </pic:nvPicPr>
                  <pic:blipFill>
                    <a:blip r:embed="rId8"/>
                    <a:stretch>
                      <a:fillRect/>
                    </a:stretch>
                  </pic:blipFill>
                  <pic:spPr>
                    <a:xfrm>
                      <a:off x="0" y="0"/>
                      <a:ext cx="2788285" cy="2679700"/>
                    </a:xfrm>
                    <a:prstGeom prst="rect">
                      <a:avLst/>
                    </a:prstGeom>
                    <a:noFill/>
                    <a:ln>
                      <a:noFill/>
                    </a:ln>
                  </pic:spPr>
                </pic:pic>
              </a:graphicData>
            </a:graphic>
          </wp:inline>
        </w:drawing>
      </w:r>
    </w:p>
    <w:p w:rsidR="00647B4D" w:rsidRDefault="00647B4D">
      <w:pPr>
        <w:jc w:val="center"/>
        <w:rPr>
          <w:sz w:val="28"/>
          <w:szCs w:val="28"/>
        </w:rPr>
      </w:pPr>
    </w:p>
    <w:p w:rsidR="00647B4D" w:rsidRDefault="00527256">
      <w:pPr>
        <w:jc w:val="center"/>
        <w:rPr>
          <w:sz w:val="28"/>
          <w:szCs w:val="28"/>
        </w:rPr>
      </w:pPr>
      <w:hyperlink r:id="rId9" w:history="1">
        <w:r>
          <w:rPr>
            <w:rStyle w:val="aa"/>
            <w:color w:val="auto"/>
            <w:sz w:val="28"/>
            <w:szCs w:val="28"/>
          </w:rPr>
          <w:t>https://twitter.com/CNS1952/status/1574315339499847681</w:t>
        </w:r>
      </w:hyperlink>
    </w:p>
    <w:p w:rsidR="00647B4D" w:rsidRDefault="00527256">
      <w:pPr>
        <w:jc w:val="center"/>
        <w:rPr>
          <w:sz w:val="28"/>
          <w:szCs w:val="28"/>
        </w:rPr>
      </w:pPr>
      <w:r>
        <w:rPr>
          <w:noProof/>
          <w:sz w:val="28"/>
          <w:szCs w:val="28"/>
        </w:rPr>
        <w:drawing>
          <wp:inline distT="0" distB="0" distL="114300" distR="114300">
            <wp:extent cx="2492375" cy="2076450"/>
            <wp:effectExtent l="0" t="0" r="3175" b="0"/>
            <wp:docPr id="3"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图示&#10;&#10;描述已自动生成"/>
                    <pic:cNvPicPr>
                      <a:picLocks noChangeAspect="1"/>
                    </pic:cNvPicPr>
                  </pic:nvPicPr>
                  <pic:blipFill>
                    <a:blip r:embed="rId10"/>
                    <a:stretch>
                      <a:fillRect/>
                    </a:stretch>
                  </pic:blipFill>
                  <pic:spPr>
                    <a:xfrm>
                      <a:off x="0" y="0"/>
                      <a:ext cx="2492375" cy="2076450"/>
                    </a:xfrm>
                    <a:prstGeom prst="rect">
                      <a:avLst/>
                    </a:prstGeom>
                    <a:noFill/>
                    <a:ln>
                      <a:noFill/>
                    </a:ln>
                  </pic:spPr>
                </pic:pic>
              </a:graphicData>
            </a:graphic>
          </wp:inline>
        </w:drawing>
      </w:r>
    </w:p>
    <w:p w:rsidR="00647B4D" w:rsidRDefault="00527256">
      <w:pPr>
        <w:jc w:val="center"/>
        <w:rPr>
          <w:sz w:val="28"/>
          <w:szCs w:val="28"/>
        </w:rPr>
      </w:pPr>
      <w:r>
        <w:rPr>
          <w:sz w:val="28"/>
          <w:szCs w:val="28"/>
        </w:rPr>
        <w:t>https://www</w:t>
      </w:r>
      <w:r>
        <w:rPr>
          <w:sz w:val="28"/>
          <w:szCs w:val="28"/>
        </w:rPr>
        <w:t>.facebook.com/ChinaNewsService/posts/pfbid02XLhy1U41qLBZ8Kyh5AyhJ3g7R2CVJYLD2UhhdPcuZH7eroSSLvymht3wQSiLQHE6l</w:t>
      </w:r>
    </w:p>
    <w:p w:rsidR="00647B4D" w:rsidRDefault="00527256">
      <w:pPr>
        <w:jc w:val="center"/>
        <w:rPr>
          <w:sz w:val="28"/>
          <w:szCs w:val="28"/>
        </w:rPr>
      </w:pPr>
      <w:r>
        <w:rPr>
          <w:noProof/>
          <w:sz w:val="28"/>
          <w:szCs w:val="28"/>
        </w:rPr>
        <w:lastRenderedPageBreak/>
        <w:drawing>
          <wp:inline distT="0" distB="0" distL="114300" distR="114300">
            <wp:extent cx="3165475" cy="2825750"/>
            <wp:effectExtent l="0" t="0" r="15875" b="12700"/>
            <wp:docPr id="4"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图示&#10;&#10;描述已自动生成"/>
                    <pic:cNvPicPr>
                      <a:picLocks noChangeAspect="1"/>
                    </pic:cNvPicPr>
                  </pic:nvPicPr>
                  <pic:blipFill>
                    <a:blip r:embed="rId11"/>
                    <a:stretch>
                      <a:fillRect/>
                    </a:stretch>
                  </pic:blipFill>
                  <pic:spPr>
                    <a:xfrm>
                      <a:off x="0" y="0"/>
                      <a:ext cx="3165475" cy="2825750"/>
                    </a:xfrm>
                    <a:prstGeom prst="rect">
                      <a:avLst/>
                    </a:prstGeom>
                    <a:noFill/>
                    <a:ln>
                      <a:noFill/>
                    </a:ln>
                  </pic:spPr>
                </pic:pic>
              </a:graphicData>
            </a:graphic>
          </wp:inline>
        </w:drawing>
      </w:r>
    </w:p>
    <w:p w:rsidR="00647B4D" w:rsidRDefault="00647B4D">
      <w:pPr>
        <w:jc w:val="center"/>
        <w:rPr>
          <w:sz w:val="28"/>
          <w:szCs w:val="28"/>
        </w:rPr>
      </w:pPr>
    </w:p>
    <w:p w:rsidR="00647B4D" w:rsidRDefault="00647B4D">
      <w:pPr>
        <w:jc w:val="center"/>
        <w:rPr>
          <w:sz w:val="28"/>
          <w:szCs w:val="28"/>
        </w:rPr>
      </w:pPr>
    </w:p>
    <w:p w:rsidR="00647B4D" w:rsidRDefault="00647B4D">
      <w:pPr>
        <w:jc w:val="center"/>
        <w:rPr>
          <w:sz w:val="28"/>
          <w:szCs w:val="28"/>
        </w:rPr>
      </w:pPr>
    </w:p>
    <w:p w:rsidR="00647B4D" w:rsidRDefault="00647B4D">
      <w:pPr>
        <w:jc w:val="center"/>
        <w:rPr>
          <w:sz w:val="28"/>
          <w:szCs w:val="28"/>
        </w:rPr>
      </w:pPr>
    </w:p>
    <w:p w:rsidR="00647B4D" w:rsidRDefault="00527256">
      <w:pPr>
        <w:jc w:val="center"/>
        <w:rPr>
          <w:sz w:val="28"/>
          <w:szCs w:val="28"/>
        </w:rPr>
      </w:pPr>
      <w:r>
        <w:rPr>
          <w:sz w:val="28"/>
          <w:szCs w:val="28"/>
        </w:rPr>
        <w:t>驻卡拉奇总领事李碧建转发</w:t>
      </w:r>
    </w:p>
    <w:p w:rsidR="00647B4D" w:rsidRDefault="00527256">
      <w:pPr>
        <w:jc w:val="center"/>
        <w:rPr>
          <w:sz w:val="28"/>
          <w:szCs w:val="28"/>
        </w:rPr>
      </w:pPr>
      <w:r>
        <w:rPr>
          <w:noProof/>
          <w:sz w:val="28"/>
          <w:szCs w:val="28"/>
        </w:rPr>
        <w:drawing>
          <wp:inline distT="0" distB="0" distL="114300" distR="114300">
            <wp:extent cx="3117850" cy="2496820"/>
            <wp:effectExtent l="0" t="0" r="6350" b="17780"/>
            <wp:docPr id="5"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图示&#10;&#10;描述已自动生成"/>
                    <pic:cNvPicPr>
                      <a:picLocks noChangeAspect="1"/>
                    </pic:cNvPicPr>
                  </pic:nvPicPr>
                  <pic:blipFill>
                    <a:blip r:embed="rId12"/>
                    <a:stretch>
                      <a:fillRect/>
                    </a:stretch>
                  </pic:blipFill>
                  <pic:spPr>
                    <a:xfrm>
                      <a:off x="0" y="0"/>
                      <a:ext cx="3117850" cy="2496820"/>
                    </a:xfrm>
                    <a:prstGeom prst="rect">
                      <a:avLst/>
                    </a:prstGeom>
                    <a:noFill/>
                    <a:ln>
                      <a:noFill/>
                    </a:ln>
                  </pic:spPr>
                </pic:pic>
              </a:graphicData>
            </a:graphic>
          </wp:inline>
        </w:drawing>
      </w:r>
    </w:p>
    <w:p w:rsidR="00647B4D" w:rsidRDefault="00527256">
      <w:pPr>
        <w:jc w:val="center"/>
        <w:rPr>
          <w:rFonts w:eastAsia="仿宋"/>
          <w:sz w:val="28"/>
          <w:szCs w:val="28"/>
        </w:rPr>
      </w:pPr>
      <w:r>
        <w:rPr>
          <w:rFonts w:eastAsia="仿宋"/>
          <w:sz w:val="28"/>
          <w:szCs w:val="28"/>
        </w:rPr>
        <w:t>驻贝尔法斯特总领事张美芳转发</w:t>
      </w:r>
    </w:p>
    <w:p w:rsidR="00647B4D" w:rsidRDefault="00527256">
      <w:pPr>
        <w:jc w:val="center"/>
        <w:rPr>
          <w:rFonts w:eastAsia="仿宋"/>
          <w:sz w:val="28"/>
          <w:szCs w:val="28"/>
        </w:rPr>
      </w:pPr>
      <w:hyperlink r:id="rId13" w:history="1">
        <w:r>
          <w:rPr>
            <w:rStyle w:val="aa"/>
            <w:rFonts w:eastAsia="仿宋"/>
            <w:color w:val="auto"/>
            <w:sz w:val="28"/>
            <w:szCs w:val="28"/>
          </w:rPr>
          <w:t>https://twitter.com/CGMeifangZhang/</w:t>
        </w:r>
        <w:r>
          <w:rPr>
            <w:rStyle w:val="aa"/>
            <w:rFonts w:eastAsia="仿宋"/>
            <w:color w:val="auto"/>
            <w:sz w:val="28"/>
            <w:szCs w:val="28"/>
          </w:rPr>
          <w:t>status/1556945189041750021</w:t>
        </w:r>
      </w:hyperlink>
    </w:p>
    <w:p w:rsidR="00647B4D" w:rsidRDefault="00527256">
      <w:pPr>
        <w:jc w:val="center"/>
        <w:rPr>
          <w:rFonts w:eastAsia="仿宋"/>
          <w:sz w:val="28"/>
          <w:szCs w:val="28"/>
        </w:rPr>
      </w:pPr>
      <w:r>
        <w:rPr>
          <w:rFonts w:eastAsia="仿宋"/>
          <w:noProof/>
          <w:sz w:val="28"/>
          <w:szCs w:val="28"/>
        </w:rPr>
        <w:lastRenderedPageBreak/>
        <w:drawing>
          <wp:inline distT="0" distB="0" distL="114300" distR="114300">
            <wp:extent cx="3284220" cy="2984500"/>
            <wp:effectExtent l="0" t="0" r="11430" b="6350"/>
            <wp:docPr id="6"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图示&#10;&#10;描述已自动生成"/>
                    <pic:cNvPicPr>
                      <a:picLocks noChangeAspect="1"/>
                    </pic:cNvPicPr>
                  </pic:nvPicPr>
                  <pic:blipFill>
                    <a:blip r:embed="rId14"/>
                    <a:stretch>
                      <a:fillRect/>
                    </a:stretch>
                  </pic:blipFill>
                  <pic:spPr>
                    <a:xfrm>
                      <a:off x="0" y="0"/>
                      <a:ext cx="3284220" cy="2984500"/>
                    </a:xfrm>
                    <a:prstGeom prst="rect">
                      <a:avLst/>
                    </a:prstGeom>
                    <a:noFill/>
                    <a:ln>
                      <a:noFill/>
                    </a:ln>
                  </pic:spPr>
                </pic:pic>
              </a:graphicData>
            </a:graphic>
          </wp:inline>
        </w:drawing>
      </w:r>
    </w:p>
    <w:p w:rsidR="00647B4D" w:rsidRDefault="00647B4D">
      <w:pPr>
        <w:jc w:val="center"/>
        <w:rPr>
          <w:sz w:val="28"/>
          <w:szCs w:val="28"/>
        </w:rPr>
      </w:pPr>
    </w:p>
    <w:p w:rsidR="00647B4D" w:rsidRDefault="00527256">
      <w:pPr>
        <w:ind w:firstLineChars="200" w:firstLine="560"/>
        <w:rPr>
          <w:rFonts w:ascii="黑体" w:eastAsia="黑体" w:hAnsi="黑体"/>
          <w:bCs/>
          <w:color w:val="000000"/>
          <w:sz w:val="28"/>
          <w:szCs w:val="28"/>
        </w:rPr>
      </w:pPr>
      <w:r>
        <w:rPr>
          <w:rFonts w:ascii="黑体" w:eastAsia="黑体" w:hAnsi="黑体" w:hint="eastAsia"/>
          <w:bCs/>
          <w:color w:val="000000"/>
          <w:sz w:val="28"/>
          <w:szCs w:val="28"/>
        </w:rPr>
        <w:t>稿件被欧洲头条转载——</w:t>
      </w:r>
    </w:p>
    <w:p w:rsidR="00647B4D" w:rsidRDefault="00527256">
      <w:pPr>
        <w:jc w:val="center"/>
        <w:rPr>
          <w:sz w:val="28"/>
          <w:szCs w:val="28"/>
        </w:rPr>
      </w:pPr>
      <w:hyperlink r:id="rId15" w:history="1">
        <w:r>
          <w:rPr>
            <w:rStyle w:val="aa"/>
            <w:color w:val="auto"/>
            <w:sz w:val="28"/>
            <w:szCs w:val="28"/>
          </w:rPr>
          <w:t>https://www.xinouzhou.com/detail-836870.html</w:t>
        </w:r>
      </w:hyperlink>
    </w:p>
    <w:p w:rsidR="00647B4D" w:rsidRDefault="00527256">
      <w:pPr>
        <w:jc w:val="center"/>
        <w:rPr>
          <w:sz w:val="28"/>
          <w:szCs w:val="28"/>
        </w:rPr>
      </w:pPr>
      <w:r>
        <w:rPr>
          <w:noProof/>
          <w:sz w:val="28"/>
          <w:szCs w:val="28"/>
        </w:rPr>
        <w:drawing>
          <wp:inline distT="0" distB="0" distL="114300" distR="114300">
            <wp:extent cx="2983230" cy="2994025"/>
            <wp:effectExtent l="0" t="0" r="7620" b="15875"/>
            <wp:docPr id="7" name="图片 7"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网站&#10;&#10;描述已自动生成"/>
                    <pic:cNvPicPr>
                      <a:picLocks noChangeAspect="1"/>
                    </pic:cNvPicPr>
                  </pic:nvPicPr>
                  <pic:blipFill>
                    <a:blip r:embed="rId16"/>
                    <a:stretch>
                      <a:fillRect/>
                    </a:stretch>
                  </pic:blipFill>
                  <pic:spPr>
                    <a:xfrm>
                      <a:off x="0" y="0"/>
                      <a:ext cx="2983230" cy="2994025"/>
                    </a:xfrm>
                    <a:prstGeom prst="rect">
                      <a:avLst/>
                    </a:prstGeom>
                    <a:noFill/>
                    <a:ln>
                      <a:noFill/>
                    </a:ln>
                  </pic:spPr>
                </pic:pic>
              </a:graphicData>
            </a:graphic>
          </wp:inline>
        </w:drawing>
      </w:r>
    </w:p>
    <w:p w:rsidR="00647B4D" w:rsidRDefault="00647B4D">
      <w:pPr>
        <w:rPr>
          <w:sz w:val="28"/>
          <w:szCs w:val="28"/>
        </w:rPr>
      </w:pPr>
    </w:p>
    <w:p w:rsidR="00647B4D" w:rsidRDefault="00527256">
      <w:pPr>
        <w:ind w:firstLineChars="200" w:firstLine="560"/>
        <w:rPr>
          <w:rFonts w:ascii="黑体" w:eastAsia="黑体" w:hAnsi="黑体"/>
          <w:bCs/>
          <w:color w:val="000000"/>
          <w:sz w:val="28"/>
          <w:szCs w:val="28"/>
        </w:rPr>
      </w:pPr>
      <w:r>
        <w:rPr>
          <w:rFonts w:ascii="黑体" w:eastAsia="黑体" w:hAnsi="黑体"/>
          <w:bCs/>
          <w:color w:val="000000"/>
          <w:sz w:val="28"/>
          <w:szCs w:val="28"/>
        </w:rPr>
        <w:t>脸书平台网友转发、评论</w:t>
      </w:r>
      <w:r>
        <w:rPr>
          <w:rFonts w:ascii="黑体" w:eastAsia="黑体" w:hAnsi="黑体" w:hint="eastAsia"/>
          <w:bCs/>
          <w:color w:val="000000"/>
          <w:sz w:val="28"/>
          <w:szCs w:val="28"/>
        </w:rPr>
        <w:t>——</w:t>
      </w:r>
    </w:p>
    <w:p w:rsidR="00647B4D" w:rsidRDefault="00527256">
      <w:pPr>
        <w:jc w:val="center"/>
        <w:rPr>
          <w:sz w:val="28"/>
          <w:szCs w:val="28"/>
        </w:rPr>
      </w:pPr>
      <w:r>
        <w:rPr>
          <w:noProof/>
          <w:sz w:val="28"/>
          <w:szCs w:val="28"/>
        </w:rPr>
        <w:drawing>
          <wp:inline distT="0" distB="0" distL="114300" distR="114300">
            <wp:extent cx="2432050" cy="3035300"/>
            <wp:effectExtent l="0" t="0" r="6350" b="12700"/>
            <wp:docPr id="8" name="图片 9"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图形用户界面, 文本, 应用程序, 聊天或短信&#10;&#10;描述已自动生成"/>
                    <pic:cNvPicPr>
                      <a:picLocks noChangeAspect="1"/>
                    </pic:cNvPicPr>
                  </pic:nvPicPr>
                  <pic:blipFill>
                    <a:blip r:embed="rId17"/>
                    <a:stretch>
                      <a:fillRect/>
                    </a:stretch>
                  </pic:blipFill>
                  <pic:spPr>
                    <a:xfrm>
                      <a:off x="0" y="0"/>
                      <a:ext cx="2432050" cy="3035300"/>
                    </a:xfrm>
                    <a:prstGeom prst="rect">
                      <a:avLst/>
                    </a:prstGeom>
                    <a:noFill/>
                    <a:ln>
                      <a:noFill/>
                    </a:ln>
                  </pic:spPr>
                </pic:pic>
              </a:graphicData>
            </a:graphic>
          </wp:inline>
        </w:drawing>
      </w:r>
    </w:p>
    <w:p w:rsidR="00647B4D" w:rsidRDefault="00647B4D">
      <w:pPr>
        <w:spacing w:line="560" w:lineRule="exact"/>
        <w:jc w:val="center"/>
        <w:rPr>
          <w:rFonts w:eastAsia="仿宋_GB2312"/>
          <w:sz w:val="28"/>
          <w:szCs w:val="28"/>
        </w:rPr>
      </w:pPr>
    </w:p>
    <w:sectPr w:rsidR="00647B4D">
      <w:footerReference w:type="even" r:id="rId18"/>
      <w:footerReference w:type="default" r:id="rId19"/>
      <w:pgSz w:w="11906" w:h="16838"/>
      <w:pgMar w:top="1440" w:right="1247" w:bottom="1440" w:left="1247" w:header="851" w:footer="1418"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27256">
      <w:r>
        <w:separator/>
      </w:r>
    </w:p>
  </w:endnote>
  <w:endnote w:type="continuationSeparator" w:id="0">
    <w:p w:rsidR="00000000" w:rsidRDefault="00527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方正小标宋_GBK">
    <w:altName w:val="Arial Unicode MS"/>
    <w:charset w:val="86"/>
    <w:family w:val="script"/>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B4D" w:rsidRDefault="00527256">
    <w:pPr>
      <w:pStyle w:val="a5"/>
      <w:framePr w:wrap="around" w:vAnchor="text" w:hAnchor="margin" w:xAlign="outside" w:y="1"/>
      <w:rPr>
        <w:rStyle w:val="a9"/>
      </w:rPr>
    </w:pPr>
    <w:r>
      <w:rPr>
        <w:rStyle w:val="a9"/>
      </w:rPr>
      <w:fldChar w:fldCharType="begin"/>
    </w:r>
    <w:r>
      <w:rPr>
        <w:rStyle w:val="a9"/>
      </w:rPr>
      <w:instrText xml:space="preserve">PAGE  </w:instrText>
    </w:r>
    <w:r>
      <w:rPr>
        <w:rStyle w:val="a9"/>
      </w:rPr>
      <w:fldChar w:fldCharType="separate"/>
    </w:r>
    <w:r>
      <w:rPr>
        <w:rStyle w:val="a9"/>
      </w:rPr>
      <w:t>- 1 -</w:t>
    </w:r>
    <w:r>
      <w:rPr>
        <w:rStyle w:val="a9"/>
      </w:rPr>
      <w:fldChar w:fldCharType="end"/>
    </w:r>
  </w:p>
  <w:p w:rsidR="00647B4D" w:rsidRDefault="00647B4D">
    <w:pPr>
      <w:pStyle w:val="a5"/>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7B4D" w:rsidRDefault="00527256">
    <w:pPr>
      <w:pStyle w:val="a5"/>
      <w:jc w:val="right"/>
      <w:rPr>
        <w:sz w:val="28"/>
        <w:szCs w:val="28"/>
      </w:rPr>
    </w:pPr>
    <w:r>
      <w:rPr>
        <w:sz w:val="28"/>
        <w:szCs w:val="28"/>
      </w:rPr>
      <w:fldChar w:fldCharType="begin"/>
    </w:r>
    <w:r>
      <w:rPr>
        <w:sz w:val="28"/>
        <w:szCs w:val="28"/>
      </w:rPr>
      <w:instrText>PAGE   \* MERGEFORMAT</w:instrText>
    </w:r>
    <w:r>
      <w:rPr>
        <w:sz w:val="28"/>
        <w:szCs w:val="28"/>
      </w:rPr>
      <w:fldChar w:fldCharType="separate"/>
    </w:r>
    <w:r w:rsidRPr="00527256">
      <w:rPr>
        <w:noProof/>
        <w:sz w:val="28"/>
        <w:szCs w:val="28"/>
        <w:lang w:val="zh-CN"/>
      </w:rPr>
      <w:t>-</w:t>
    </w:r>
    <w:r>
      <w:rPr>
        <w:noProof/>
        <w:sz w:val="28"/>
        <w:szCs w:val="28"/>
      </w:rPr>
      <w:t xml:space="preserve"> 5 -</w:t>
    </w:r>
    <w:r>
      <w:rPr>
        <w:sz w:val="28"/>
        <w:szCs w:val="28"/>
      </w:rPr>
      <w:fldChar w:fldCharType="end"/>
    </w:r>
  </w:p>
  <w:p w:rsidR="00647B4D" w:rsidRDefault="00647B4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27256">
      <w:r>
        <w:separator/>
      </w:r>
    </w:p>
  </w:footnote>
  <w:footnote w:type="continuationSeparator" w:id="0">
    <w:p w:rsidR="00000000" w:rsidRDefault="005272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17"/>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wMWU4NWRlZmZiMzQ1OWVhMTk4YTYwZjhlZGNjNjAifQ=="/>
  </w:docVars>
  <w:rsids>
    <w:rsidRoot w:val="00890F08"/>
    <w:rsid w:val="00002404"/>
    <w:rsid w:val="00004699"/>
    <w:rsid w:val="000069AE"/>
    <w:rsid w:val="00006CDF"/>
    <w:rsid w:val="00006FDF"/>
    <w:rsid w:val="000073F3"/>
    <w:rsid w:val="0001401B"/>
    <w:rsid w:val="00016A60"/>
    <w:rsid w:val="00026DAF"/>
    <w:rsid w:val="00026F52"/>
    <w:rsid w:val="00030FD2"/>
    <w:rsid w:val="0003184B"/>
    <w:rsid w:val="0003206E"/>
    <w:rsid w:val="000330C1"/>
    <w:rsid w:val="00033524"/>
    <w:rsid w:val="000335FA"/>
    <w:rsid w:val="000349D3"/>
    <w:rsid w:val="00035573"/>
    <w:rsid w:val="0003610E"/>
    <w:rsid w:val="00042E78"/>
    <w:rsid w:val="0004648A"/>
    <w:rsid w:val="00046BF4"/>
    <w:rsid w:val="000528B6"/>
    <w:rsid w:val="000537A4"/>
    <w:rsid w:val="00053ED0"/>
    <w:rsid w:val="000641D6"/>
    <w:rsid w:val="00066073"/>
    <w:rsid w:val="00066C6B"/>
    <w:rsid w:val="00067A91"/>
    <w:rsid w:val="00070CDD"/>
    <w:rsid w:val="00073A80"/>
    <w:rsid w:val="000769EF"/>
    <w:rsid w:val="0008299D"/>
    <w:rsid w:val="00084932"/>
    <w:rsid w:val="000861AD"/>
    <w:rsid w:val="0008778E"/>
    <w:rsid w:val="00090301"/>
    <w:rsid w:val="00093817"/>
    <w:rsid w:val="00095ABD"/>
    <w:rsid w:val="000A6657"/>
    <w:rsid w:val="000A6E53"/>
    <w:rsid w:val="000B0558"/>
    <w:rsid w:val="000B1F1D"/>
    <w:rsid w:val="000B5C4C"/>
    <w:rsid w:val="000D1A4A"/>
    <w:rsid w:val="000D25BE"/>
    <w:rsid w:val="000D2C57"/>
    <w:rsid w:val="000D3057"/>
    <w:rsid w:val="000D63B2"/>
    <w:rsid w:val="000E1F32"/>
    <w:rsid w:val="000E35AE"/>
    <w:rsid w:val="000E7960"/>
    <w:rsid w:val="000F2462"/>
    <w:rsid w:val="000F4263"/>
    <w:rsid w:val="00102076"/>
    <w:rsid w:val="0010651B"/>
    <w:rsid w:val="00116EFC"/>
    <w:rsid w:val="00117BC9"/>
    <w:rsid w:val="00117D03"/>
    <w:rsid w:val="00122FB5"/>
    <w:rsid w:val="001231B0"/>
    <w:rsid w:val="00123652"/>
    <w:rsid w:val="0013041A"/>
    <w:rsid w:val="00130F75"/>
    <w:rsid w:val="0013113C"/>
    <w:rsid w:val="001412E0"/>
    <w:rsid w:val="00144C61"/>
    <w:rsid w:val="001450B1"/>
    <w:rsid w:val="00145485"/>
    <w:rsid w:val="001455F6"/>
    <w:rsid w:val="00146D54"/>
    <w:rsid w:val="00147034"/>
    <w:rsid w:val="0015661D"/>
    <w:rsid w:val="001566C3"/>
    <w:rsid w:val="00161F77"/>
    <w:rsid w:val="001653B9"/>
    <w:rsid w:val="00166265"/>
    <w:rsid w:val="00171407"/>
    <w:rsid w:val="00172896"/>
    <w:rsid w:val="001737A2"/>
    <w:rsid w:val="00173B53"/>
    <w:rsid w:val="00174043"/>
    <w:rsid w:val="0018160F"/>
    <w:rsid w:val="0018383D"/>
    <w:rsid w:val="00184F14"/>
    <w:rsid w:val="00186238"/>
    <w:rsid w:val="00186640"/>
    <w:rsid w:val="001A0336"/>
    <w:rsid w:val="001A11D2"/>
    <w:rsid w:val="001A1AF0"/>
    <w:rsid w:val="001A461C"/>
    <w:rsid w:val="001A6F43"/>
    <w:rsid w:val="001C35E2"/>
    <w:rsid w:val="001C36C1"/>
    <w:rsid w:val="001C5DAC"/>
    <w:rsid w:val="001C62E4"/>
    <w:rsid w:val="001C77FF"/>
    <w:rsid w:val="001D5EEC"/>
    <w:rsid w:val="001F19AD"/>
    <w:rsid w:val="001F1CEC"/>
    <w:rsid w:val="001F3935"/>
    <w:rsid w:val="001F4133"/>
    <w:rsid w:val="002007AA"/>
    <w:rsid w:val="00204790"/>
    <w:rsid w:val="00211779"/>
    <w:rsid w:val="002138BD"/>
    <w:rsid w:val="002156FA"/>
    <w:rsid w:val="00216360"/>
    <w:rsid w:val="0021785D"/>
    <w:rsid w:val="00220D18"/>
    <w:rsid w:val="00221301"/>
    <w:rsid w:val="0022181E"/>
    <w:rsid w:val="002232D9"/>
    <w:rsid w:val="00225D8C"/>
    <w:rsid w:val="002268FD"/>
    <w:rsid w:val="00233002"/>
    <w:rsid w:val="00243C83"/>
    <w:rsid w:val="002440CB"/>
    <w:rsid w:val="00244432"/>
    <w:rsid w:val="00246588"/>
    <w:rsid w:val="00256219"/>
    <w:rsid w:val="002566EE"/>
    <w:rsid w:val="002605A2"/>
    <w:rsid w:val="002627CF"/>
    <w:rsid w:val="0026671F"/>
    <w:rsid w:val="00267E3B"/>
    <w:rsid w:val="00270B33"/>
    <w:rsid w:val="002819F9"/>
    <w:rsid w:val="00283D4E"/>
    <w:rsid w:val="00284ECE"/>
    <w:rsid w:val="00286F06"/>
    <w:rsid w:val="00290E59"/>
    <w:rsid w:val="002922C1"/>
    <w:rsid w:val="002922D8"/>
    <w:rsid w:val="002925B3"/>
    <w:rsid w:val="002942DD"/>
    <w:rsid w:val="00295435"/>
    <w:rsid w:val="002A0265"/>
    <w:rsid w:val="002A4ED7"/>
    <w:rsid w:val="002B0220"/>
    <w:rsid w:val="002B51F0"/>
    <w:rsid w:val="002B7155"/>
    <w:rsid w:val="002B756C"/>
    <w:rsid w:val="002C1B0C"/>
    <w:rsid w:val="002C1D06"/>
    <w:rsid w:val="002C1EE0"/>
    <w:rsid w:val="002C6590"/>
    <w:rsid w:val="002C6827"/>
    <w:rsid w:val="002D0CC8"/>
    <w:rsid w:val="002D3370"/>
    <w:rsid w:val="002D4055"/>
    <w:rsid w:val="002E2124"/>
    <w:rsid w:val="002E377D"/>
    <w:rsid w:val="002E3EA1"/>
    <w:rsid w:val="002E4571"/>
    <w:rsid w:val="002E4F98"/>
    <w:rsid w:val="002E5170"/>
    <w:rsid w:val="002F3623"/>
    <w:rsid w:val="002F6387"/>
    <w:rsid w:val="00301343"/>
    <w:rsid w:val="00303AFA"/>
    <w:rsid w:val="00304A39"/>
    <w:rsid w:val="003052E8"/>
    <w:rsid w:val="00305ED5"/>
    <w:rsid w:val="0030761E"/>
    <w:rsid w:val="00310E2A"/>
    <w:rsid w:val="00313149"/>
    <w:rsid w:val="003133E6"/>
    <w:rsid w:val="003143EB"/>
    <w:rsid w:val="003166C8"/>
    <w:rsid w:val="003178BC"/>
    <w:rsid w:val="00320DEF"/>
    <w:rsid w:val="0032421F"/>
    <w:rsid w:val="00326026"/>
    <w:rsid w:val="00327080"/>
    <w:rsid w:val="00327119"/>
    <w:rsid w:val="00327719"/>
    <w:rsid w:val="0033533F"/>
    <w:rsid w:val="0033683D"/>
    <w:rsid w:val="0035141F"/>
    <w:rsid w:val="00352A88"/>
    <w:rsid w:val="00363386"/>
    <w:rsid w:val="00364DEC"/>
    <w:rsid w:val="00367A2B"/>
    <w:rsid w:val="00372923"/>
    <w:rsid w:val="00374F8D"/>
    <w:rsid w:val="00382023"/>
    <w:rsid w:val="00383418"/>
    <w:rsid w:val="003866AB"/>
    <w:rsid w:val="00391C38"/>
    <w:rsid w:val="003924DD"/>
    <w:rsid w:val="003926A9"/>
    <w:rsid w:val="003969DE"/>
    <w:rsid w:val="00397410"/>
    <w:rsid w:val="003978F1"/>
    <w:rsid w:val="003A4465"/>
    <w:rsid w:val="003A558F"/>
    <w:rsid w:val="003A6661"/>
    <w:rsid w:val="003A6D68"/>
    <w:rsid w:val="003B29D1"/>
    <w:rsid w:val="003B4C21"/>
    <w:rsid w:val="003B5804"/>
    <w:rsid w:val="003B5D2A"/>
    <w:rsid w:val="003C515C"/>
    <w:rsid w:val="003C6BC6"/>
    <w:rsid w:val="003C7AB6"/>
    <w:rsid w:val="003D055B"/>
    <w:rsid w:val="003D0CD3"/>
    <w:rsid w:val="003D1F36"/>
    <w:rsid w:val="003D4CF6"/>
    <w:rsid w:val="003D6094"/>
    <w:rsid w:val="003D6AAE"/>
    <w:rsid w:val="003E1A51"/>
    <w:rsid w:val="003F41EF"/>
    <w:rsid w:val="003F4BD8"/>
    <w:rsid w:val="00400DD0"/>
    <w:rsid w:val="00402DDD"/>
    <w:rsid w:val="004067FD"/>
    <w:rsid w:val="00407281"/>
    <w:rsid w:val="00410154"/>
    <w:rsid w:val="00412520"/>
    <w:rsid w:val="004144BE"/>
    <w:rsid w:val="00416E43"/>
    <w:rsid w:val="00417B44"/>
    <w:rsid w:val="00422823"/>
    <w:rsid w:val="00423148"/>
    <w:rsid w:val="004270EF"/>
    <w:rsid w:val="004273DC"/>
    <w:rsid w:val="0043081D"/>
    <w:rsid w:val="00435FDB"/>
    <w:rsid w:val="004400C0"/>
    <w:rsid w:val="00442724"/>
    <w:rsid w:val="004447DE"/>
    <w:rsid w:val="00444F63"/>
    <w:rsid w:val="00447BB1"/>
    <w:rsid w:val="00450710"/>
    <w:rsid w:val="004513C1"/>
    <w:rsid w:val="0045248B"/>
    <w:rsid w:val="0045263B"/>
    <w:rsid w:val="00461985"/>
    <w:rsid w:val="004633C9"/>
    <w:rsid w:val="004648EE"/>
    <w:rsid w:val="004650B4"/>
    <w:rsid w:val="00466DC4"/>
    <w:rsid w:val="00467CE9"/>
    <w:rsid w:val="00473502"/>
    <w:rsid w:val="0047562E"/>
    <w:rsid w:val="00481206"/>
    <w:rsid w:val="00486563"/>
    <w:rsid w:val="004868BD"/>
    <w:rsid w:val="00487265"/>
    <w:rsid w:val="00490478"/>
    <w:rsid w:val="00490FD8"/>
    <w:rsid w:val="00497774"/>
    <w:rsid w:val="00497C1B"/>
    <w:rsid w:val="004A3D40"/>
    <w:rsid w:val="004B1850"/>
    <w:rsid w:val="004B2055"/>
    <w:rsid w:val="004B5E89"/>
    <w:rsid w:val="004C48A5"/>
    <w:rsid w:val="004C7980"/>
    <w:rsid w:val="004D1DED"/>
    <w:rsid w:val="004D26A0"/>
    <w:rsid w:val="004D4AF4"/>
    <w:rsid w:val="004D6419"/>
    <w:rsid w:val="004E05D1"/>
    <w:rsid w:val="004E0FC3"/>
    <w:rsid w:val="004E2258"/>
    <w:rsid w:val="004E4D08"/>
    <w:rsid w:val="004E767C"/>
    <w:rsid w:val="004F1D37"/>
    <w:rsid w:val="004F282D"/>
    <w:rsid w:val="004F2C2E"/>
    <w:rsid w:val="004F43DF"/>
    <w:rsid w:val="00502DE9"/>
    <w:rsid w:val="0050405D"/>
    <w:rsid w:val="00504B78"/>
    <w:rsid w:val="00511B99"/>
    <w:rsid w:val="0051482F"/>
    <w:rsid w:val="00515275"/>
    <w:rsid w:val="00520F37"/>
    <w:rsid w:val="0052548E"/>
    <w:rsid w:val="005262DE"/>
    <w:rsid w:val="00527256"/>
    <w:rsid w:val="005317EC"/>
    <w:rsid w:val="00536597"/>
    <w:rsid w:val="00537372"/>
    <w:rsid w:val="0054028A"/>
    <w:rsid w:val="00544B3B"/>
    <w:rsid w:val="005468FD"/>
    <w:rsid w:val="0054741E"/>
    <w:rsid w:val="00551CAC"/>
    <w:rsid w:val="00554B89"/>
    <w:rsid w:val="00554DC2"/>
    <w:rsid w:val="00555A0F"/>
    <w:rsid w:val="005561B4"/>
    <w:rsid w:val="005608BA"/>
    <w:rsid w:val="00560995"/>
    <w:rsid w:val="00561998"/>
    <w:rsid w:val="00570631"/>
    <w:rsid w:val="0057074C"/>
    <w:rsid w:val="00571E33"/>
    <w:rsid w:val="00576C11"/>
    <w:rsid w:val="005821F3"/>
    <w:rsid w:val="00592204"/>
    <w:rsid w:val="00596FFE"/>
    <w:rsid w:val="005A05BE"/>
    <w:rsid w:val="005A53CF"/>
    <w:rsid w:val="005A79DC"/>
    <w:rsid w:val="005B20DB"/>
    <w:rsid w:val="005B6794"/>
    <w:rsid w:val="005C237D"/>
    <w:rsid w:val="005C24EB"/>
    <w:rsid w:val="005C61D9"/>
    <w:rsid w:val="005C6A6D"/>
    <w:rsid w:val="005D0C50"/>
    <w:rsid w:val="005D180F"/>
    <w:rsid w:val="005D3299"/>
    <w:rsid w:val="005D407C"/>
    <w:rsid w:val="005D7D66"/>
    <w:rsid w:val="005E0F2B"/>
    <w:rsid w:val="005E134E"/>
    <w:rsid w:val="005E31CF"/>
    <w:rsid w:val="005E3C64"/>
    <w:rsid w:val="005E45FE"/>
    <w:rsid w:val="005E6289"/>
    <w:rsid w:val="005F2401"/>
    <w:rsid w:val="005F2DB3"/>
    <w:rsid w:val="005F3278"/>
    <w:rsid w:val="005F5C41"/>
    <w:rsid w:val="005F5F93"/>
    <w:rsid w:val="0060017D"/>
    <w:rsid w:val="006053B6"/>
    <w:rsid w:val="006070C4"/>
    <w:rsid w:val="006104F7"/>
    <w:rsid w:val="0061620F"/>
    <w:rsid w:val="006223FD"/>
    <w:rsid w:val="00625A14"/>
    <w:rsid w:val="006263A8"/>
    <w:rsid w:val="00626E1A"/>
    <w:rsid w:val="00626F65"/>
    <w:rsid w:val="006301E0"/>
    <w:rsid w:val="006311E1"/>
    <w:rsid w:val="0063133D"/>
    <w:rsid w:val="006413FA"/>
    <w:rsid w:val="00641841"/>
    <w:rsid w:val="00645073"/>
    <w:rsid w:val="00647B4D"/>
    <w:rsid w:val="00650497"/>
    <w:rsid w:val="0065144F"/>
    <w:rsid w:val="00653614"/>
    <w:rsid w:val="00653C7B"/>
    <w:rsid w:val="00670B22"/>
    <w:rsid w:val="00672E0C"/>
    <w:rsid w:val="00673169"/>
    <w:rsid w:val="00673B4F"/>
    <w:rsid w:val="00674AF9"/>
    <w:rsid w:val="006757DF"/>
    <w:rsid w:val="00675EF3"/>
    <w:rsid w:val="0068019E"/>
    <w:rsid w:val="006831B4"/>
    <w:rsid w:val="00683B83"/>
    <w:rsid w:val="0069108B"/>
    <w:rsid w:val="00691CE0"/>
    <w:rsid w:val="00692157"/>
    <w:rsid w:val="006A046B"/>
    <w:rsid w:val="006A1EF9"/>
    <w:rsid w:val="006A4D1A"/>
    <w:rsid w:val="006B0573"/>
    <w:rsid w:val="006B0F53"/>
    <w:rsid w:val="006B6433"/>
    <w:rsid w:val="006B7424"/>
    <w:rsid w:val="006C206C"/>
    <w:rsid w:val="006C76D8"/>
    <w:rsid w:val="006D01F6"/>
    <w:rsid w:val="006D0FCE"/>
    <w:rsid w:val="006D2069"/>
    <w:rsid w:val="006D4EDC"/>
    <w:rsid w:val="006D6018"/>
    <w:rsid w:val="006E0F50"/>
    <w:rsid w:val="006E1306"/>
    <w:rsid w:val="006E1BA3"/>
    <w:rsid w:val="006E5910"/>
    <w:rsid w:val="006F1326"/>
    <w:rsid w:val="006F2B91"/>
    <w:rsid w:val="006F2FE7"/>
    <w:rsid w:val="006F42D4"/>
    <w:rsid w:val="006F57C9"/>
    <w:rsid w:val="006F5DD8"/>
    <w:rsid w:val="00704A34"/>
    <w:rsid w:val="00704DFD"/>
    <w:rsid w:val="0071074B"/>
    <w:rsid w:val="007116DC"/>
    <w:rsid w:val="00711861"/>
    <w:rsid w:val="0071244B"/>
    <w:rsid w:val="00713254"/>
    <w:rsid w:val="00723EBB"/>
    <w:rsid w:val="007300FF"/>
    <w:rsid w:val="0073135D"/>
    <w:rsid w:val="00736005"/>
    <w:rsid w:val="00741991"/>
    <w:rsid w:val="007422A3"/>
    <w:rsid w:val="00744756"/>
    <w:rsid w:val="00750AE4"/>
    <w:rsid w:val="00750D88"/>
    <w:rsid w:val="00752992"/>
    <w:rsid w:val="007545AC"/>
    <w:rsid w:val="00755874"/>
    <w:rsid w:val="007609A2"/>
    <w:rsid w:val="0076363F"/>
    <w:rsid w:val="00765B76"/>
    <w:rsid w:val="00765D25"/>
    <w:rsid w:val="00767EDB"/>
    <w:rsid w:val="007703AC"/>
    <w:rsid w:val="007722AA"/>
    <w:rsid w:val="007734E2"/>
    <w:rsid w:val="00776599"/>
    <w:rsid w:val="00777989"/>
    <w:rsid w:val="00777D58"/>
    <w:rsid w:val="00777DF1"/>
    <w:rsid w:val="00780C67"/>
    <w:rsid w:val="0078196E"/>
    <w:rsid w:val="00781D0D"/>
    <w:rsid w:val="00782E0E"/>
    <w:rsid w:val="007873B3"/>
    <w:rsid w:val="00792900"/>
    <w:rsid w:val="00793177"/>
    <w:rsid w:val="00796899"/>
    <w:rsid w:val="007A7735"/>
    <w:rsid w:val="007B4C69"/>
    <w:rsid w:val="007B4FAB"/>
    <w:rsid w:val="007B6182"/>
    <w:rsid w:val="007D236E"/>
    <w:rsid w:val="007D3ABE"/>
    <w:rsid w:val="007D3C2C"/>
    <w:rsid w:val="007D556B"/>
    <w:rsid w:val="007E107A"/>
    <w:rsid w:val="007E20F0"/>
    <w:rsid w:val="007F17C9"/>
    <w:rsid w:val="007F3DE9"/>
    <w:rsid w:val="007F6C8C"/>
    <w:rsid w:val="0080118F"/>
    <w:rsid w:val="00802068"/>
    <w:rsid w:val="0080306A"/>
    <w:rsid w:val="00803DF3"/>
    <w:rsid w:val="0080410C"/>
    <w:rsid w:val="0080534A"/>
    <w:rsid w:val="008110CC"/>
    <w:rsid w:val="0082226B"/>
    <w:rsid w:val="00823D0D"/>
    <w:rsid w:val="008251E4"/>
    <w:rsid w:val="0083172E"/>
    <w:rsid w:val="00836D89"/>
    <w:rsid w:val="00837C45"/>
    <w:rsid w:val="00840EF6"/>
    <w:rsid w:val="0084553C"/>
    <w:rsid w:val="00847208"/>
    <w:rsid w:val="0085115B"/>
    <w:rsid w:val="00851ACE"/>
    <w:rsid w:val="00853C3F"/>
    <w:rsid w:val="00854704"/>
    <w:rsid w:val="00855076"/>
    <w:rsid w:val="0086073A"/>
    <w:rsid w:val="00867612"/>
    <w:rsid w:val="0087010E"/>
    <w:rsid w:val="00870268"/>
    <w:rsid w:val="00876187"/>
    <w:rsid w:val="00876218"/>
    <w:rsid w:val="00881310"/>
    <w:rsid w:val="008815FD"/>
    <w:rsid w:val="00881E24"/>
    <w:rsid w:val="00882158"/>
    <w:rsid w:val="00884C11"/>
    <w:rsid w:val="00890D66"/>
    <w:rsid w:val="00890F08"/>
    <w:rsid w:val="00893832"/>
    <w:rsid w:val="00897CFB"/>
    <w:rsid w:val="008A0A06"/>
    <w:rsid w:val="008A1293"/>
    <w:rsid w:val="008A1A1C"/>
    <w:rsid w:val="008A7992"/>
    <w:rsid w:val="008B19FB"/>
    <w:rsid w:val="008B1C26"/>
    <w:rsid w:val="008B690B"/>
    <w:rsid w:val="008C1F55"/>
    <w:rsid w:val="008C3060"/>
    <w:rsid w:val="008C4052"/>
    <w:rsid w:val="008C63B2"/>
    <w:rsid w:val="008C723C"/>
    <w:rsid w:val="008D19A6"/>
    <w:rsid w:val="008D29E2"/>
    <w:rsid w:val="008D35F2"/>
    <w:rsid w:val="008D5F2E"/>
    <w:rsid w:val="008D7945"/>
    <w:rsid w:val="008E0C18"/>
    <w:rsid w:val="008E2434"/>
    <w:rsid w:val="008F650C"/>
    <w:rsid w:val="009026DD"/>
    <w:rsid w:val="00902CC6"/>
    <w:rsid w:val="00907519"/>
    <w:rsid w:val="0091509E"/>
    <w:rsid w:val="009246F7"/>
    <w:rsid w:val="00925C66"/>
    <w:rsid w:val="00926ED1"/>
    <w:rsid w:val="00930DAD"/>
    <w:rsid w:val="009317FC"/>
    <w:rsid w:val="00935730"/>
    <w:rsid w:val="00941D17"/>
    <w:rsid w:val="009420D1"/>
    <w:rsid w:val="0094301A"/>
    <w:rsid w:val="009525F7"/>
    <w:rsid w:val="00956B16"/>
    <w:rsid w:val="00960BAB"/>
    <w:rsid w:val="0096541A"/>
    <w:rsid w:val="00967261"/>
    <w:rsid w:val="00967AF1"/>
    <w:rsid w:val="0097119B"/>
    <w:rsid w:val="00972415"/>
    <w:rsid w:val="00973484"/>
    <w:rsid w:val="00981A0B"/>
    <w:rsid w:val="00981FAC"/>
    <w:rsid w:val="00983303"/>
    <w:rsid w:val="00990DF6"/>
    <w:rsid w:val="00993201"/>
    <w:rsid w:val="00996942"/>
    <w:rsid w:val="009A4464"/>
    <w:rsid w:val="009A493B"/>
    <w:rsid w:val="009B010E"/>
    <w:rsid w:val="009B0587"/>
    <w:rsid w:val="009B0BCE"/>
    <w:rsid w:val="009B202E"/>
    <w:rsid w:val="009B30A3"/>
    <w:rsid w:val="009B46A4"/>
    <w:rsid w:val="009C1880"/>
    <w:rsid w:val="009C299A"/>
    <w:rsid w:val="009C2CE1"/>
    <w:rsid w:val="009C2F1D"/>
    <w:rsid w:val="009C3158"/>
    <w:rsid w:val="009C605B"/>
    <w:rsid w:val="009D20A7"/>
    <w:rsid w:val="009D2475"/>
    <w:rsid w:val="009D2945"/>
    <w:rsid w:val="009D38A5"/>
    <w:rsid w:val="009D57FC"/>
    <w:rsid w:val="009D676F"/>
    <w:rsid w:val="009E31CE"/>
    <w:rsid w:val="009E6DCB"/>
    <w:rsid w:val="009E72C0"/>
    <w:rsid w:val="009E776B"/>
    <w:rsid w:val="009F13D0"/>
    <w:rsid w:val="009F179E"/>
    <w:rsid w:val="009F6017"/>
    <w:rsid w:val="009F6BF2"/>
    <w:rsid w:val="00A02FA0"/>
    <w:rsid w:val="00A03648"/>
    <w:rsid w:val="00A0563B"/>
    <w:rsid w:val="00A07347"/>
    <w:rsid w:val="00A24356"/>
    <w:rsid w:val="00A263E8"/>
    <w:rsid w:val="00A27E19"/>
    <w:rsid w:val="00A3296E"/>
    <w:rsid w:val="00A3466F"/>
    <w:rsid w:val="00A403E6"/>
    <w:rsid w:val="00A41D89"/>
    <w:rsid w:val="00A42E25"/>
    <w:rsid w:val="00A46E6F"/>
    <w:rsid w:val="00A51B71"/>
    <w:rsid w:val="00A51CA3"/>
    <w:rsid w:val="00A55B8A"/>
    <w:rsid w:val="00A60707"/>
    <w:rsid w:val="00A62439"/>
    <w:rsid w:val="00A6346B"/>
    <w:rsid w:val="00A72781"/>
    <w:rsid w:val="00A72938"/>
    <w:rsid w:val="00A729C1"/>
    <w:rsid w:val="00A76FE5"/>
    <w:rsid w:val="00A80163"/>
    <w:rsid w:val="00A812CB"/>
    <w:rsid w:val="00A81635"/>
    <w:rsid w:val="00A86FC2"/>
    <w:rsid w:val="00A90080"/>
    <w:rsid w:val="00A922A7"/>
    <w:rsid w:val="00A93EDC"/>
    <w:rsid w:val="00A94CB9"/>
    <w:rsid w:val="00AA28A9"/>
    <w:rsid w:val="00AA297D"/>
    <w:rsid w:val="00AA5364"/>
    <w:rsid w:val="00AB04A5"/>
    <w:rsid w:val="00AB0808"/>
    <w:rsid w:val="00AB1E95"/>
    <w:rsid w:val="00AB3D36"/>
    <w:rsid w:val="00AC45E0"/>
    <w:rsid w:val="00AC7D77"/>
    <w:rsid w:val="00AD03E4"/>
    <w:rsid w:val="00AD25B2"/>
    <w:rsid w:val="00AD5763"/>
    <w:rsid w:val="00AE3DCB"/>
    <w:rsid w:val="00AE457C"/>
    <w:rsid w:val="00AF08C2"/>
    <w:rsid w:val="00AF580C"/>
    <w:rsid w:val="00AF691E"/>
    <w:rsid w:val="00B00C45"/>
    <w:rsid w:val="00B04138"/>
    <w:rsid w:val="00B07512"/>
    <w:rsid w:val="00B07681"/>
    <w:rsid w:val="00B10951"/>
    <w:rsid w:val="00B111EB"/>
    <w:rsid w:val="00B1572A"/>
    <w:rsid w:val="00B15ABB"/>
    <w:rsid w:val="00B1648B"/>
    <w:rsid w:val="00B16F89"/>
    <w:rsid w:val="00B2191D"/>
    <w:rsid w:val="00B2297A"/>
    <w:rsid w:val="00B271F5"/>
    <w:rsid w:val="00B27D5F"/>
    <w:rsid w:val="00B3479B"/>
    <w:rsid w:val="00B35301"/>
    <w:rsid w:val="00B43ABA"/>
    <w:rsid w:val="00B477CE"/>
    <w:rsid w:val="00B50024"/>
    <w:rsid w:val="00B51C10"/>
    <w:rsid w:val="00B573DE"/>
    <w:rsid w:val="00B62162"/>
    <w:rsid w:val="00B62655"/>
    <w:rsid w:val="00B62E8B"/>
    <w:rsid w:val="00B7018A"/>
    <w:rsid w:val="00B70228"/>
    <w:rsid w:val="00B70874"/>
    <w:rsid w:val="00B72BCA"/>
    <w:rsid w:val="00B757BB"/>
    <w:rsid w:val="00B75F23"/>
    <w:rsid w:val="00B76916"/>
    <w:rsid w:val="00B76D09"/>
    <w:rsid w:val="00B83520"/>
    <w:rsid w:val="00B873D1"/>
    <w:rsid w:val="00B87DA9"/>
    <w:rsid w:val="00B927B8"/>
    <w:rsid w:val="00B952A8"/>
    <w:rsid w:val="00B96303"/>
    <w:rsid w:val="00B96D8B"/>
    <w:rsid w:val="00B97402"/>
    <w:rsid w:val="00BA082E"/>
    <w:rsid w:val="00BA3791"/>
    <w:rsid w:val="00BA4966"/>
    <w:rsid w:val="00BA74BD"/>
    <w:rsid w:val="00BB58EB"/>
    <w:rsid w:val="00BB76C1"/>
    <w:rsid w:val="00BC08FD"/>
    <w:rsid w:val="00BC0B9A"/>
    <w:rsid w:val="00BC0C7C"/>
    <w:rsid w:val="00BD2CB4"/>
    <w:rsid w:val="00BD58EA"/>
    <w:rsid w:val="00BE11CC"/>
    <w:rsid w:val="00BE353D"/>
    <w:rsid w:val="00BE39FF"/>
    <w:rsid w:val="00BE4ACD"/>
    <w:rsid w:val="00BE51E8"/>
    <w:rsid w:val="00BE5529"/>
    <w:rsid w:val="00BE6E55"/>
    <w:rsid w:val="00BE7DE4"/>
    <w:rsid w:val="00BF0555"/>
    <w:rsid w:val="00BF0BC5"/>
    <w:rsid w:val="00BF5AFD"/>
    <w:rsid w:val="00C00832"/>
    <w:rsid w:val="00C0163B"/>
    <w:rsid w:val="00C025C1"/>
    <w:rsid w:val="00C02E49"/>
    <w:rsid w:val="00C040A9"/>
    <w:rsid w:val="00C10361"/>
    <w:rsid w:val="00C11884"/>
    <w:rsid w:val="00C178A7"/>
    <w:rsid w:val="00C245BF"/>
    <w:rsid w:val="00C310D0"/>
    <w:rsid w:val="00C32961"/>
    <w:rsid w:val="00C3387D"/>
    <w:rsid w:val="00C4049D"/>
    <w:rsid w:val="00C456B2"/>
    <w:rsid w:val="00C469AC"/>
    <w:rsid w:val="00C55094"/>
    <w:rsid w:val="00C571F0"/>
    <w:rsid w:val="00C57B34"/>
    <w:rsid w:val="00C66E78"/>
    <w:rsid w:val="00C670E4"/>
    <w:rsid w:val="00C6710F"/>
    <w:rsid w:val="00C67DFF"/>
    <w:rsid w:val="00C71D32"/>
    <w:rsid w:val="00C76822"/>
    <w:rsid w:val="00C77FFC"/>
    <w:rsid w:val="00C829E7"/>
    <w:rsid w:val="00C866CC"/>
    <w:rsid w:val="00C96912"/>
    <w:rsid w:val="00CA0C27"/>
    <w:rsid w:val="00CA1DF7"/>
    <w:rsid w:val="00CA2854"/>
    <w:rsid w:val="00CA4B33"/>
    <w:rsid w:val="00CA5FBF"/>
    <w:rsid w:val="00CA7A95"/>
    <w:rsid w:val="00CB23ED"/>
    <w:rsid w:val="00CB28FB"/>
    <w:rsid w:val="00CB6A01"/>
    <w:rsid w:val="00CD26C8"/>
    <w:rsid w:val="00CE020E"/>
    <w:rsid w:val="00CE1210"/>
    <w:rsid w:val="00CE22C4"/>
    <w:rsid w:val="00CE2A5C"/>
    <w:rsid w:val="00CE675A"/>
    <w:rsid w:val="00CE6F22"/>
    <w:rsid w:val="00CF53B1"/>
    <w:rsid w:val="00CF7EE9"/>
    <w:rsid w:val="00D0435F"/>
    <w:rsid w:val="00D0499B"/>
    <w:rsid w:val="00D053AC"/>
    <w:rsid w:val="00D053CF"/>
    <w:rsid w:val="00D0617B"/>
    <w:rsid w:val="00D06FB9"/>
    <w:rsid w:val="00D10373"/>
    <w:rsid w:val="00D14FDE"/>
    <w:rsid w:val="00D211FA"/>
    <w:rsid w:val="00D22657"/>
    <w:rsid w:val="00D24BCB"/>
    <w:rsid w:val="00D2787E"/>
    <w:rsid w:val="00D27D78"/>
    <w:rsid w:val="00D36B75"/>
    <w:rsid w:val="00D407AA"/>
    <w:rsid w:val="00D42080"/>
    <w:rsid w:val="00D44FAE"/>
    <w:rsid w:val="00D45948"/>
    <w:rsid w:val="00D5096B"/>
    <w:rsid w:val="00D544FE"/>
    <w:rsid w:val="00D54E81"/>
    <w:rsid w:val="00D651FE"/>
    <w:rsid w:val="00D65AA7"/>
    <w:rsid w:val="00D75A3C"/>
    <w:rsid w:val="00D76214"/>
    <w:rsid w:val="00D76BC1"/>
    <w:rsid w:val="00D76F93"/>
    <w:rsid w:val="00D81239"/>
    <w:rsid w:val="00D817CD"/>
    <w:rsid w:val="00D82541"/>
    <w:rsid w:val="00D93CD8"/>
    <w:rsid w:val="00D94E8E"/>
    <w:rsid w:val="00D9593A"/>
    <w:rsid w:val="00DA74DD"/>
    <w:rsid w:val="00DA7A87"/>
    <w:rsid w:val="00DB6135"/>
    <w:rsid w:val="00DB736A"/>
    <w:rsid w:val="00DC13C3"/>
    <w:rsid w:val="00DC6BC3"/>
    <w:rsid w:val="00DD31E1"/>
    <w:rsid w:val="00DD77B6"/>
    <w:rsid w:val="00DE7830"/>
    <w:rsid w:val="00DF5379"/>
    <w:rsid w:val="00DF5788"/>
    <w:rsid w:val="00DF59F1"/>
    <w:rsid w:val="00E0062B"/>
    <w:rsid w:val="00E0067A"/>
    <w:rsid w:val="00E04027"/>
    <w:rsid w:val="00E04ECD"/>
    <w:rsid w:val="00E10B81"/>
    <w:rsid w:val="00E1341B"/>
    <w:rsid w:val="00E16128"/>
    <w:rsid w:val="00E233E8"/>
    <w:rsid w:val="00E26574"/>
    <w:rsid w:val="00E30935"/>
    <w:rsid w:val="00E33220"/>
    <w:rsid w:val="00E332B7"/>
    <w:rsid w:val="00E369DB"/>
    <w:rsid w:val="00E40287"/>
    <w:rsid w:val="00E449A4"/>
    <w:rsid w:val="00E50895"/>
    <w:rsid w:val="00E55713"/>
    <w:rsid w:val="00E56539"/>
    <w:rsid w:val="00E56CDE"/>
    <w:rsid w:val="00E574A0"/>
    <w:rsid w:val="00E65772"/>
    <w:rsid w:val="00E6655F"/>
    <w:rsid w:val="00E73CA8"/>
    <w:rsid w:val="00E80BBB"/>
    <w:rsid w:val="00E85A70"/>
    <w:rsid w:val="00E9620A"/>
    <w:rsid w:val="00E967BB"/>
    <w:rsid w:val="00EA2819"/>
    <w:rsid w:val="00EA60BD"/>
    <w:rsid w:val="00EA7EA0"/>
    <w:rsid w:val="00EB325F"/>
    <w:rsid w:val="00EB4EF1"/>
    <w:rsid w:val="00EB5B7D"/>
    <w:rsid w:val="00EB7705"/>
    <w:rsid w:val="00EC2B5F"/>
    <w:rsid w:val="00EC461E"/>
    <w:rsid w:val="00EC6E2F"/>
    <w:rsid w:val="00ED41AA"/>
    <w:rsid w:val="00ED6AB3"/>
    <w:rsid w:val="00ED74EB"/>
    <w:rsid w:val="00ED796E"/>
    <w:rsid w:val="00EE1A73"/>
    <w:rsid w:val="00EE40A5"/>
    <w:rsid w:val="00EE53B1"/>
    <w:rsid w:val="00EE738B"/>
    <w:rsid w:val="00EF1AF4"/>
    <w:rsid w:val="00EF2125"/>
    <w:rsid w:val="00EF2206"/>
    <w:rsid w:val="00EF2C87"/>
    <w:rsid w:val="00EF54F0"/>
    <w:rsid w:val="00EF6414"/>
    <w:rsid w:val="00EF653B"/>
    <w:rsid w:val="00F04101"/>
    <w:rsid w:val="00F05535"/>
    <w:rsid w:val="00F112EB"/>
    <w:rsid w:val="00F175D6"/>
    <w:rsid w:val="00F177B8"/>
    <w:rsid w:val="00F26EB9"/>
    <w:rsid w:val="00F27BA2"/>
    <w:rsid w:val="00F31808"/>
    <w:rsid w:val="00F329EA"/>
    <w:rsid w:val="00F32DAB"/>
    <w:rsid w:val="00F366C9"/>
    <w:rsid w:val="00F37C6F"/>
    <w:rsid w:val="00F42B54"/>
    <w:rsid w:val="00F44D1A"/>
    <w:rsid w:val="00F450BE"/>
    <w:rsid w:val="00F47B53"/>
    <w:rsid w:val="00F53EFD"/>
    <w:rsid w:val="00F55B5B"/>
    <w:rsid w:val="00F5617A"/>
    <w:rsid w:val="00F62E7A"/>
    <w:rsid w:val="00F71FFD"/>
    <w:rsid w:val="00F72605"/>
    <w:rsid w:val="00F74882"/>
    <w:rsid w:val="00F83063"/>
    <w:rsid w:val="00F8490D"/>
    <w:rsid w:val="00F85DD7"/>
    <w:rsid w:val="00F8782A"/>
    <w:rsid w:val="00F91307"/>
    <w:rsid w:val="00FA04B3"/>
    <w:rsid w:val="00FA2932"/>
    <w:rsid w:val="00FA3FB0"/>
    <w:rsid w:val="00FA410A"/>
    <w:rsid w:val="00FA517B"/>
    <w:rsid w:val="00FA52D9"/>
    <w:rsid w:val="00FA550B"/>
    <w:rsid w:val="00FA6A23"/>
    <w:rsid w:val="00FC3E04"/>
    <w:rsid w:val="00FC44B8"/>
    <w:rsid w:val="00FC6F21"/>
    <w:rsid w:val="00FD4268"/>
    <w:rsid w:val="00FD67EA"/>
    <w:rsid w:val="00FE1114"/>
    <w:rsid w:val="00FE39E7"/>
    <w:rsid w:val="00FE443A"/>
    <w:rsid w:val="00FF07E5"/>
    <w:rsid w:val="00FF6F0C"/>
    <w:rsid w:val="026B7593"/>
    <w:rsid w:val="02B732DC"/>
    <w:rsid w:val="044D102C"/>
    <w:rsid w:val="08B45A29"/>
    <w:rsid w:val="1546743C"/>
    <w:rsid w:val="216435EB"/>
    <w:rsid w:val="264D05F6"/>
    <w:rsid w:val="2B785FB3"/>
    <w:rsid w:val="343C7E00"/>
    <w:rsid w:val="35D85866"/>
    <w:rsid w:val="4D967D62"/>
    <w:rsid w:val="5152589D"/>
    <w:rsid w:val="56B922E5"/>
    <w:rsid w:val="5CA7548D"/>
    <w:rsid w:val="5ECB37E8"/>
    <w:rsid w:val="65324549"/>
    <w:rsid w:val="79721879"/>
    <w:rsid w:val="79BD7C6A"/>
    <w:rsid w:val="7B1B1B09"/>
    <w:rsid w:val="7CB85885"/>
    <w:rsid w:val="7D1B7B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8F60B50-EFC0-4411-A4D1-C6DCB5AC6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qFormat="1"/>
    <w:lsdException w:name="Subtitle" w:qFormat="1"/>
    <w:lsdException w:name="Body Text 3" w:uiPriority="99" w:unhideWhenUsed="1"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3"/>
    <w:basedOn w:val="a"/>
    <w:link w:val="30"/>
    <w:uiPriority w:val="99"/>
    <w:unhideWhenUsed/>
    <w:qFormat/>
    <w:pPr>
      <w:widowControl/>
      <w:spacing w:after="120" w:line="560" w:lineRule="exact"/>
      <w:ind w:firstLineChars="200" w:firstLine="200"/>
      <w:jc w:val="left"/>
    </w:pPr>
    <w:rPr>
      <w:sz w:val="16"/>
      <w:szCs w:val="16"/>
    </w:rPr>
  </w:style>
  <w:style w:type="paragraph" w:styleId="a3">
    <w:name w:val="Balloon Text"/>
    <w:basedOn w:val="a"/>
    <w:link w:val="a4"/>
    <w:qFormat/>
    <w:rPr>
      <w:sz w:val="18"/>
      <w:szCs w:val="18"/>
    </w:rPr>
  </w:style>
  <w:style w:type="paragraph" w:styleId="a5">
    <w:name w:val="footer"/>
    <w:basedOn w:val="a"/>
    <w:link w:val="1"/>
    <w:uiPriority w:val="99"/>
    <w:qFormat/>
    <w:pPr>
      <w:tabs>
        <w:tab w:val="center" w:pos="4153"/>
        <w:tab w:val="right" w:pos="8306"/>
      </w:tabs>
      <w:snapToGrid w:val="0"/>
      <w:jc w:val="left"/>
    </w:pPr>
    <w:rPr>
      <w:sz w:val="18"/>
      <w:szCs w:val="18"/>
    </w:rPr>
  </w:style>
  <w:style w:type="paragraph" w:styleId="a6">
    <w:name w:val="header"/>
    <w:basedOn w:val="a"/>
    <w:link w:val="10"/>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8">
    <w:name w:val="Strong"/>
    <w:qFormat/>
    <w:rPr>
      <w:b/>
      <w:bCs/>
    </w:rPr>
  </w:style>
  <w:style w:type="character" w:styleId="a9">
    <w:name w:val="page number"/>
    <w:qFormat/>
  </w:style>
  <w:style w:type="character" w:styleId="aa">
    <w:name w:val="Hyperlink"/>
    <w:uiPriority w:val="99"/>
    <w:unhideWhenUsed/>
    <w:qFormat/>
    <w:rPr>
      <w:color w:val="0000FF"/>
      <w:u w:val="single"/>
    </w:rPr>
  </w:style>
  <w:style w:type="character" w:customStyle="1" w:styleId="30">
    <w:name w:val="正文文本 3 字符"/>
    <w:link w:val="3"/>
    <w:uiPriority w:val="99"/>
    <w:qFormat/>
    <w:rPr>
      <w:kern w:val="2"/>
      <w:sz w:val="16"/>
      <w:szCs w:val="16"/>
    </w:rPr>
  </w:style>
  <w:style w:type="character" w:customStyle="1" w:styleId="a4">
    <w:name w:val="批注框文本 字符"/>
    <w:link w:val="a3"/>
    <w:qFormat/>
    <w:rPr>
      <w:kern w:val="2"/>
      <w:sz w:val="18"/>
      <w:szCs w:val="18"/>
    </w:rPr>
  </w:style>
  <w:style w:type="character" w:customStyle="1" w:styleId="1">
    <w:name w:val="页脚 字符1"/>
    <w:link w:val="a5"/>
    <w:uiPriority w:val="99"/>
    <w:qFormat/>
    <w:rPr>
      <w:kern w:val="2"/>
      <w:sz w:val="18"/>
      <w:szCs w:val="18"/>
    </w:rPr>
  </w:style>
  <w:style w:type="character" w:customStyle="1" w:styleId="10">
    <w:name w:val="页眉 字符1"/>
    <w:link w:val="a6"/>
    <w:qFormat/>
    <w:rPr>
      <w:kern w:val="2"/>
      <w:sz w:val="18"/>
      <w:szCs w:val="18"/>
    </w:rPr>
  </w:style>
  <w:style w:type="paragraph" w:customStyle="1" w:styleId="11">
    <w:name w:val="纯文本1"/>
    <w:basedOn w:val="a"/>
    <w:qFormat/>
    <w:pPr>
      <w:adjustRightInd w:val="0"/>
      <w:textAlignment w:val="baseline"/>
    </w:pPr>
    <w:rPr>
      <w:rFonts w:ascii="宋体" w:hAnsi="Courier New"/>
      <w:szCs w:val="20"/>
    </w:rPr>
  </w:style>
  <w:style w:type="character" w:customStyle="1" w:styleId="ab">
    <w:name w:val="页眉 字符"/>
    <w:qFormat/>
    <w:rPr>
      <w:kern w:val="2"/>
      <w:sz w:val="18"/>
    </w:rPr>
  </w:style>
  <w:style w:type="paragraph" w:customStyle="1" w:styleId="12">
    <w:name w:val="纯文本1"/>
    <w:basedOn w:val="a"/>
    <w:qFormat/>
    <w:pPr>
      <w:adjustRightInd w:val="0"/>
      <w:textAlignment w:val="baseline"/>
    </w:pPr>
    <w:rPr>
      <w:rFonts w:ascii="宋体" w:hAnsi="Courier New"/>
      <w:szCs w:val="20"/>
    </w:rPr>
  </w:style>
  <w:style w:type="character" w:customStyle="1" w:styleId="ac">
    <w:name w:val="页脚 字符"/>
    <w:uiPriority w:val="99"/>
    <w:qFormat/>
  </w:style>
  <w:style w:type="character" w:customStyle="1" w:styleId="3Char">
    <w:name w:val="正文文本 3 Char"/>
    <w:uiPriority w:val="99"/>
    <w:qFormat/>
    <w:rPr>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witter.com/CGMeifangZhang/status/1556945189041750021"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twitter.com/Echinanews/status/1556603881358069760"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https://www.xinouzhou.com/detail-836870.html"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s://twitter.com/CNS1952/status/1574315339499847681" TargetMode="External"/><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322</Words>
  <Characters>1842</Characters>
  <Application>Microsoft Office Word</Application>
  <DocSecurity>0</DocSecurity>
  <Lines>15</Lines>
  <Paragraphs>4</Paragraphs>
  <ScaleCrop>false</ScaleCrop>
  <Company>dell</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zhenghw</dc:creator>
  <cp:lastModifiedBy>USER</cp:lastModifiedBy>
  <cp:revision>5</cp:revision>
  <cp:lastPrinted>2023-04-12T12:47:00Z</cp:lastPrinted>
  <dcterms:created xsi:type="dcterms:W3CDTF">2023-03-09T23:04:00Z</dcterms:created>
  <dcterms:modified xsi:type="dcterms:W3CDTF">2023-05-23T08:23:00Z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AF73A0155C6E4893933EE93EC5BF3A3D_13</vt:lpwstr>
  </property>
</Properties>
</file>