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F619" w14:textId="77777777" w:rsidR="00532B5A" w:rsidRPr="00532B5A" w:rsidRDefault="00532B5A" w:rsidP="00532B5A">
      <w:pPr>
        <w:widowControl/>
        <w:spacing w:line="560" w:lineRule="exact"/>
        <w:rPr>
          <w:rFonts w:ascii="楷体" w:eastAsia="楷体" w:hAnsi="楷体"/>
          <w:b/>
          <w:bCs/>
          <w:color w:val="000000"/>
          <w:sz w:val="28"/>
          <w:szCs w:val="28"/>
        </w:rPr>
      </w:pPr>
      <w:r w:rsidRPr="00532B5A">
        <w:rPr>
          <w:rFonts w:ascii="楷体" w:eastAsia="楷体" w:hAnsi="楷体" w:hint="eastAsia"/>
          <w:b/>
          <w:bCs/>
          <w:color w:val="000000"/>
          <w:sz w:val="28"/>
          <w:szCs w:val="28"/>
        </w:rPr>
        <w:t>附件3</w:t>
      </w:r>
    </w:p>
    <w:p w14:paraId="24C1D98D" w14:textId="77777777" w:rsidR="00532B5A" w:rsidRPr="00532B5A" w:rsidRDefault="00532B5A" w:rsidP="00532B5A">
      <w:pPr>
        <w:widowControl/>
        <w:spacing w:line="400" w:lineRule="exact"/>
        <w:jc w:val="center"/>
        <w:rPr>
          <w:rFonts w:ascii="华文中宋" w:eastAsia="华文中宋" w:hAnsi="华文中宋"/>
          <w:color w:val="000000"/>
          <w:sz w:val="36"/>
          <w:szCs w:val="36"/>
        </w:rPr>
      </w:pPr>
      <w:r w:rsidRPr="00532B5A">
        <w:rPr>
          <w:rFonts w:ascii="华文中宋" w:eastAsia="华文中宋" w:hAnsi="华文中宋" w:hint="eastAsia"/>
          <w:color w:val="000000"/>
          <w:sz w:val="36"/>
          <w:szCs w:val="36"/>
        </w:rPr>
        <w:t>中国新闻奖新闻漫画参评作品推荐表</w:t>
      </w:r>
    </w:p>
    <w:p w14:paraId="3BC3C01B" w14:textId="77777777" w:rsidR="00532B5A" w:rsidRPr="00532B5A" w:rsidRDefault="00532B5A" w:rsidP="00532B5A">
      <w:pPr>
        <w:widowControl/>
        <w:spacing w:line="400" w:lineRule="exact"/>
        <w:jc w:val="center"/>
        <w:rPr>
          <w:rFonts w:ascii="华文中宋" w:eastAsia="华文中宋" w:hAnsi="华文中宋"/>
          <w:color w:val="000000"/>
          <w:sz w:val="36"/>
          <w:szCs w:val="36"/>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1"/>
        <w:gridCol w:w="570"/>
        <w:gridCol w:w="2635"/>
        <w:gridCol w:w="1618"/>
        <w:gridCol w:w="3118"/>
      </w:tblGrid>
      <w:tr w:rsidR="00CF28A6" w:rsidRPr="00532B5A" w14:paraId="5DADB52F" w14:textId="77777777" w:rsidTr="00DA2C40">
        <w:trPr>
          <w:trHeight w:val="680"/>
          <w:jc w:val="center"/>
        </w:trPr>
        <w:tc>
          <w:tcPr>
            <w:tcW w:w="754" w:type="pct"/>
            <w:gridSpan w:val="2"/>
            <w:vAlign w:val="center"/>
          </w:tcPr>
          <w:p w14:paraId="5FAD9A08" w14:textId="77777777" w:rsidR="00532B5A" w:rsidRPr="00532B5A" w:rsidRDefault="00532B5A" w:rsidP="00532B5A">
            <w:pPr>
              <w:widowControl/>
              <w:spacing w:line="40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标题</w:t>
            </w:r>
          </w:p>
        </w:tc>
        <w:tc>
          <w:tcPr>
            <w:tcW w:w="1713" w:type="pct"/>
            <w:gridSpan w:val="2"/>
            <w:vAlign w:val="center"/>
          </w:tcPr>
          <w:p w14:paraId="21FB1706" w14:textId="77777777" w:rsidR="00532B5A" w:rsidRPr="00532B5A" w:rsidRDefault="001715A6" w:rsidP="00532B5A">
            <w:pPr>
              <w:widowControl/>
              <w:snapToGrid w:val="0"/>
              <w:rPr>
                <w:rFonts w:ascii="仿宋_GB2312" w:eastAsia="仿宋_GB2312" w:hAnsi="仿宋"/>
                <w:color w:val="000000"/>
                <w:sz w:val="28"/>
                <w:szCs w:val="28"/>
              </w:rPr>
            </w:pPr>
            <w:r w:rsidRPr="00614EDC">
              <w:rPr>
                <w:rFonts w:ascii="仿宋" w:eastAsia="仿宋" w:hAnsi="仿宋" w:hint="eastAsia"/>
                <w:color w:val="000000"/>
                <w:sz w:val="28"/>
              </w:rPr>
              <w:t>落实到人</w:t>
            </w:r>
          </w:p>
        </w:tc>
        <w:tc>
          <w:tcPr>
            <w:tcW w:w="865" w:type="pct"/>
            <w:vAlign w:val="center"/>
          </w:tcPr>
          <w:p w14:paraId="38AF0D28" w14:textId="77777777" w:rsidR="00532B5A" w:rsidRPr="00532B5A" w:rsidRDefault="00532B5A" w:rsidP="00532B5A">
            <w:pPr>
              <w:widowControl/>
              <w:snapToGrid w:val="0"/>
              <w:jc w:val="center"/>
              <w:rPr>
                <w:rFonts w:ascii="华文中宋" w:eastAsia="华文中宋" w:hAnsi="华文中宋"/>
                <w:color w:val="000000"/>
                <w:sz w:val="28"/>
                <w:szCs w:val="28"/>
              </w:rPr>
            </w:pPr>
            <w:r w:rsidRPr="00532B5A">
              <w:rPr>
                <w:rFonts w:ascii="华文中宋" w:eastAsia="华文中宋" w:hAnsi="华文中宋" w:hint="eastAsia"/>
                <w:color w:val="000000"/>
                <w:sz w:val="28"/>
                <w:szCs w:val="28"/>
              </w:rPr>
              <w:t>作品类别</w:t>
            </w:r>
          </w:p>
        </w:tc>
        <w:tc>
          <w:tcPr>
            <w:tcW w:w="1667" w:type="pct"/>
            <w:vAlign w:val="center"/>
          </w:tcPr>
          <w:p w14:paraId="2E98986A" w14:textId="77777777" w:rsidR="00532B5A" w:rsidRPr="00532B5A" w:rsidRDefault="00532B5A" w:rsidP="00532B5A">
            <w:pPr>
              <w:spacing w:line="440" w:lineRule="exact"/>
              <w:jc w:val="center"/>
              <w:rPr>
                <w:rFonts w:ascii="仿宋" w:eastAsia="仿宋" w:hAnsi="仿宋"/>
                <w:color w:val="000000"/>
                <w:sz w:val="28"/>
              </w:rPr>
            </w:pPr>
            <w:r w:rsidRPr="00532B5A">
              <w:rPr>
                <w:rFonts w:ascii="仿宋" w:eastAsia="仿宋" w:hAnsi="仿宋" w:hint="eastAsia"/>
                <w:color w:val="000000"/>
                <w:sz w:val="28"/>
              </w:rPr>
              <w:t>新闻漫画</w:t>
            </w:r>
            <w:r w:rsidRPr="00532B5A">
              <w:rPr>
                <w:rFonts w:ascii="仿宋" w:eastAsia="仿宋" w:hAnsi="仿宋" w:hint="eastAsia"/>
                <w:color w:val="000000"/>
                <w:sz w:val="28"/>
                <w:u w:val="single"/>
              </w:rPr>
              <w:t xml:space="preserve">  </w:t>
            </w:r>
            <w:r w:rsidR="003A5C62">
              <w:rPr>
                <w:rFonts w:ascii="仿宋" w:eastAsia="仿宋" w:hAnsi="仿宋" w:hint="eastAsia"/>
                <w:color w:val="000000"/>
                <w:sz w:val="28"/>
                <w:u w:val="single"/>
              </w:rPr>
              <w:t>单幅</w:t>
            </w:r>
            <w:r w:rsidRPr="00532B5A">
              <w:rPr>
                <w:rFonts w:ascii="仿宋" w:eastAsia="仿宋" w:hAnsi="仿宋" w:hint="eastAsia"/>
                <w:color w:val="000000"/>
                <w:sz w:val="28"/>
                <w:u w:val="single"/>
              </w:rPr>
              <w:t xml:space="preserve">    </w:t>
            </w:r>
            <w:r w:rsidRPr="00532B5A">
              <w:rPr>
                <w:rFonts w:ascii="仿宋" w:eastAsia="仿宋" w:hAnsi="仿宋" w:hint="eastAsia"/>
                <w:color w:val="000000"/>
                <w:sz w:val="28"/>
              </w:rPr>
              <w:t>类</w:t>
            </w:r>
          </w:p>
          <w:p w14:paraId="2F1BEF07" w14:textId="77777777" w:rsidR="00532B5A" w:rsidRPr="00532B5A" w:rsidRDefault="00532B5A" w:rsidP="00532B5A">
            <w:pPr>
              <w:spacing w:line="320" w:lineRule="exact"/>
              <w:rPr>
                <w:rFonts w:ascii="仿宋" w:eastAsia="仿宋" w:hAnsi="仿宋"/>
                <w:color w:val="000000"/>
                <w:sz w:val="28"/>
              </w:rPr>
            </w:pPr>
            <w:r w:rsidRPr="00532B5A">
              <w:rPr>
                <w:rFonts w:ascii="仿宋" w:eastAsia="仿宋" w:hAnsi="仿宋" w:hint="eastAsia"/>
                <w:color w:val="000000"/>
                <w:sz w:val="22"/>
              </w:rPr>
              <w:t>(单幅/组画/动画/国际传播)</w:t>
            </w:r>
          </w:p>
        </w:tc>
      </w:tr>
      <w:tr w:rsidR="00CF28A6" w:rsidRPr="00532B5A" w14:paraId="25D853DD" w14:textId="77777777" w:rsidTr="00DA2C40">
        <w:trPr>
          <w:trHeight w:hRule="exact" w:val="567"/>
          <w:jc w:val="center"/>
        </w:trPr>
        <w:tc>
          <w:tcPr>
            <w:tcW w:w="754" w:type="pct"/>
            <w:gridSpan w:val="2"/>
            <w:vAlign w:val="center"/>
          </w:tcPr>
          <w:p w14:paraId="6C0CBD83" w14:textId="77777777" w:rsidR="00532B5A" w:rsidRPr="00532B5A" w:rsidRDefault="00532B5A" w:rsidP="00532B5A">
            <w:pPr>
              <w:widowControl/>
              <w:spacing w:line="40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作者</w:t>
            </w:r>
          </w:p>
        </w:tc>
        <w:tc>
          <w:tcPr>
            <w:tcW w:w="1713" w:type="pct"/>
            <w:gridSpan w:val="2"/>
            <w:vAlign w:val="center"/>
          </w:tcPr>
          <w:p w14:paraId="3FCF4AF1" w14:textId="77777777" w:rsidR="00532B5A" w:rsidRPr="00614EDC" w:rsidRDefault="001715A6" w:rsidP="003A5C62">
            <w:pPr>
              <w:widowControl/>
              <w:snapToGrid w:val="0"/>
              <w:rPr>
                <w:rFonts w:ascii="仿宋" w:eastAsia="仿宋" w:hAnsi="仿宋"/>
                <w:color w:val="000000"/>
                <w:sz w:val="28"/>
              </w:rPr>
            </w:pPr>
            <w:r w:rsidRPr="00614EDC">
              <w:rPr>
                <w:rFonts w:ascii="仿宋" w:eastAsia="仿宋" w:hAnsi="仿宋" w:hint="eastAsia"/>
                <w:color w:val="000000"/>
                <w:sz w:val="28"/>
              </w:rPr>
              <w:t>集体</w:t>
            </w:r>
            <w:r w:rsidRPr="00614EDC">
              <w:rPr>
                <w:rFonts w:ascii="仿宋" w:eastAsia="仿宋" w:hAnsi="仿宋"/>
                <w:color w:val="000000"/>
                <w:sz w:val="28"/>
              </w:rPr>
              <w:t>（</w:t>
            </w:r>
            <w:r w:rsidRPr="00614EDC">
              <w:rPr>
                <w:rFonts w:ascii="仿宋" w:eastAsia="仿宋" w:hAnsi="仿宋" w:hint="eastAsia"/>
                <w:color w:val="000000"/>
                <w:sz w:val="28"/>
              </w:rPr>
              <w:t>于昌伟</w:t>
            </w:r>
            <w:r w:rsidRPr="00614EDC">
              <w:rPr>
                <w:rFonts w:ascii="仿宋" w:eastAsia="仿宋" w:hAnsi="仿宋"/>
                <w:color w:val="000000"/>
                <w:sz w:val="28"/>
              </w:rPr>
              <w:t>、章艳芬）</w:t>
            </w:r>
          </w:p>
        </w:tc>
        <w:tc>
          <w:tcPr>
            <w:tcW w:w="865" w:type="pct"/>
            <w:vAlign w:val="center"/>
          </w:tcPr>
          <w:p w14:paraId="0E7ADF3D" w14:textId="77777777" w:rsidR="00532B5A" w:rsidRPr="00532B5A" w:rsidRDefault="00532B5A" w:rsidP="00532B5A">
            <w:pPr>
              <w:widowControl/>
              <w:spacing w:line="400" w:lineRule="exact"/>
              <w:jc w:val="center"/>
              <w:rPr>
                <w:rFonts w:ascii="仿宋_GB2312" w:eastAsia="仿宋_GB2312" w:hAnsi="仿宋"/>
                <w:b/>
                <w:color w:val="000000"/>
                <w:sz w:val="28"/>
                <w:szCs w:val="28"/>
              </w:rPr>
            </w:pPr>
            <w:r w:rsidRPr="00532B5A">
              <w:rPr>
                <w:rFonts w:ascii="华文中宋" w:eastAsia="华文中宋" w:hAnsi="华文中宋" w:hint="eastAsia"/>
                <w:color w:val="000000"/>
                <w:sz w:val="28"/>
                <w:szCs w:val="20"/>
              </w:rPr>
              <w:t>编辑</w:t>
            </w:r>
          </w:p>
        </w:tc>
        <w:tc>
          <w:tcPr>
            <w:tcW w:w="1667" w:type="pct"/>
            <w:vAlign w:val="center"/>
          </w:tcPr>
          <w:p w14:paraId="1AD2D8EA" w14:textId="77777777" w:rsidR="00532B5A" w:rsidRPr="00532B5A" w:rsidRDefault="003A5C62" w:rsidP="00614EDC">
            <w:pPr>
              <w:widowControl/>
              <w:snapToGrid w:val="0"/>
              <w:rPr>
                <w:rFonts w:ascii="仿宋_GB2312" w:eastAsia="仿宋_GB2312" w:hAnsi="仿宋"/>
                <w:color w:val="000000"/>
                <w:sz w:val="28"/>
                <w:szCs w:val="28"/>
              </w:rPr>
            </w:pPr>
            <w:r w:rsidRPr="00614EDC">
              <w:rPr>
                <w:rFonts w:ascii="仿宋" w:eastAsia="仿宋" w:hAnsi="仿宋" w:hint="eastAsia"/>
                <w:color w:val="000000"/>
                <w:sz w:val="28"/>
              </w:rPr>
              <w:t>岳增敏、肖承森、韩晓艳</w:t>
            </w:r>
          </w:p>
        </w:tc>
      </w:tr>
      <w:tr w:rsidR="00CF28A6" w:rsidRPr="00532B5A" w14:paraId="7626F880" w14:textId="77777777" w:rsidTr="00DA2C40">
        <w:trPr>
          <w:trHeight w:hRule="exact" w:val="567"/>
          <w:jc w:val="center"/>
        </w:trPr>
        <w:tc>
          <w:tcPr>
            <w:tcW w:w="754" w:type="pct"/>
            <w:gridSpan w:val="2"/>
            <w:vAlign w:val="center"/>
          </w:tcPr>
          <w:p w14:paraId="77160A5E" w14:textId="77777777" w:rsidR="00532B5A" w:rsidRPr="00532B5A" w:rsidRDefault="00532B5A" w:rsidP="00532B5A">
            <w:pPr>
              <w:widowControl/>
              <w:spacing w:line="400" w:lineRule="exact"/>
              <w:jc w:val="center"/>
              <w:rPr>
                <w:rFonts w:ascii="仿宋_GB2312" w:eastAsia="仿宋_GB2312" w:hAnsi="仿宋"/>
                <w:b/>
                <w:sz w:val="28"/>
                <w:szCs w:val="28"/>
              </w:rPr>
            </w:pPr>
            <w:r w:rsidRPr="00532B5A">
              <w:rPr>
                <w:rFonts w:ascii="华文中宋" w:eastAsia="华文中宋" w:hAnsi="华文中宋" w:hint="eastAsia"/>
                <w:sz w:val="28"/>
                <w:szCs w:val="20"/>
              </w:rPr>
              <w:t>刊播单位</w:t>
            </w:r>
          </w:p>
        </w:tc>
        <w:tc>
          <w:tcPr>
            <w:tcW w:w="1713" w:type="pct"/>
            <w:gridSpan w:val="2"/>
            <w:vAlign w:val="center"/>
          </w:tcPr>
          <w:p w14:paraId="2398A41F" w14:textId="227C508B" w:rsidR="00532B5A" w:rsidRPr="00532B5A" w:rsidRDefault="00614EDC" w:rsidP="003A5C62">
            <w:pPr>
              <w:widowControl/>
              <w:snapToGrid w:val="0"/>
              <w:rPr>
                <w:rFonts w:ascii="仿宋" w:eastAsia="仿宋" w:hAnsi="仿宋"/>
                <w:szCs w:val="21"/>
              </w:rPr>
            </w:pPr>
            <w:r>
              <w:rPr>
                <w:rFonts w:ascii="仿宋" w:eastAsia="仿宋" w:hAnsi="仿宋" w:hint="eastAsia"/>
                <w:color w:val="000000"/>
                <w:sz w:val="28"/>
              </w:rPr>
              <w:t>讽刺</w:t>
            </w:r>
            <w:r w:rsidR="003A5C62" w:rsidRPr="00614EDC">
              <w:rPr>
                <w:rFonts w:ascii="仿宋" w:eastAsia="仿宋" w:hAnsi="仿宋" w:hint="eastAsia"/>
                <w:color w:val="000000"/>
                <w:sz w:val="28"/>
              </w:rPr>
              <w:t>与幽默</w:t>
            </w:r>
          </w:p>
        </w:tc>
        <w:tc>
          <w:tcPr>
            <w:tcW w:w="865" w:type="pct"/>
            <w:vAlign w:val="center"/>
          </w:tcPr>
          <w:p w14:paraId="31DD095C" w14:textId="77777777" w:rsidR="00532B5A" w:rsidRPr="00532B5A" w:rsidRDefault="00532B5A" w:rsidP="00532B5A">
            <w:pPr>
              <w:widowControl/>
              <w:spacing w:line="400" w:lineRule="exact"/>
              <w:jc w:val="center"/>
              <w:rPr>
                <w:rFonts w:ascii="仿宋_GB2312" w:eastAsia="仿宋_GB2312" w:hAnsi="仿宋"/>
                <w:b/>
                <w:sz w:val="28"/>
                <w:szCs w:val="28"/>
              </w:rPr>
            </w:pPr>
            <w:r w:rsidRPr="00532B5A">
              <w:rPr>
                <w:rFonts w:ascii="华文中宋" w:eastAsia="华文中宋" w:hAnsi="华文中宋" w:hint="eastAsia"/>
                <w:sz w:val="28"/>
                <w:szCs w:val="20"/>
              </w:rPr>
              <w:t>刊播日期</w:t>
            </w:r>
          </w:p>
        </w:tc>
        <w:tc>
          <w:tcPr>
            <w:tcW w:w="1667" w:type="pct"/>
            <w:vAlign w:val="center"/>
          </w:tcPr>
          <w:p w14:paraId="07BCEEEF" w14:textId="34CAFC17" w:rsidR="00532B5A" w:rsidRPr="00614EDC" w:rsidRDefault="00532B5A" w:rsidP="00625A41">
            <w:pPr>
              <w:widowControl/>
              <w:spacing w:line="400" w:lineRule="exact"/>
              <w:rPr>
                <w:rFonts w:ascii="仿宋" w:eastAsia="仿宋" w:hAnsi="仿宋"/>
                <w:color w:val="000000"/>
                <w:sz w:val="28"/>
              </w:rPr>
            </w:pPr>
            <w:r w:rsidRPr="00614EDC">
              <w:rPr>
                <w:rFonts w:ascii="仿宋" w:eastAsia="仿宋" w:hAnsi="仿宋" w:hint="eastAsia"/>
                <w:color w:val="000000"/>
                <w:sz w:val="28"/>
              </w:rPr>
              <w:t>2022年</w:t>
            </w:r>
            <w:r w:rsidR="00614EDC">
              <w:rPr>
                <w:rFonts w:ascii="仿宋" w:eastAsia="仿宋" w:hAnsi="仿宋"/>
                <w:color w:val="000000"/>
                <w:sz w:val="28"/>
              </w:rPr>
              <w:t>12</w:t>
            </w:r>
            <w:r w:rsidRPr="00614EDC">
              <w:rPr>
                <w:rFonts w:ascii="仿宋" w:eastAsia="仿宋" w:hAnsi="仿宋" w:hint="eastAsia"/>
                <w:color w:val="000000"/>
                <w:sz w:val="28"/>
              </w:rPr>
              <w:t>月</w:t>
            </w:r>
            <w:r w:rsidR="00614EDC">
              <w:rPr>
                <w:rFonts w:ascii="仿宋" w:eastAsia="仿宋" w:hAnsi="仿宋"/>
                <w:color w:val="000000"/>
                <w:sz w:val="28"/>
              </w:rPr>
              <w:t>2</w:t>
            </w:r>
            <w:r w:rsidRPr="00614EDC">
              <w:rPr>
                <w:rFonts w:ascii="仿宋" w:eastAsia="仿宋" w:hAnsi="仿宋" w:hint="eastAsia"/>
                <w:color w:val="000000"/>
                <w:sz w:val="28"/>
              </w:rPr>
              <w:t>日</w:t>
            </w:r>
          </w:p>
        </w:tc>
      </w:tr>
      <w:tr w:rsidR="00CF28A6" w:rsidRPr="00532B5A" w14:paraId="1534C862" w14:textId="77777777" w:rsidTr="00CF28A6">
        <w:trPr>
          <w:trHeight w:hRule="exact" w:val="737"/>
          <w:jc w:val="center"/>
        </w:trPr>
        <w:tc>
          <w:tcPr>
            <w:tcW w:w="1059" w:type="pct"/>
            <w:gridSpan w:val="3"/>
            <w:vAlign w:val="center"/>
          </w:tcPr>
          <w:p w14:paraId="501830BF" w14:textId="77777777" w:rsidR="00532B5A" w:rsidRPr="00532B5A" w:rsidRDefault="00532B5A" w:rsidP="00532B5A">
            <w:pPr>
              <w:widowControl/>
              <w:spacing w:line="300" w:lineRule="exact"/>
              <w:jc w:val="center"/>
              <w:rPr>
                <w:rFonts w:ascii="华文中宋" w:eastAsia="华文中宋" w:hAnsi="华文中宋"/>
                <w:color w:val="000000"/>
                <w:sz w:val="24"/>
              </w:rPr>
            </w:pPr>
            <w:r w:rsidRPr="00532B5A">
              <w:rPr>
                <w:rFonts w:ascii="华文中宋" w:eastAsia="华文中宋" w:hAnsi="华文中宋" w:hint="eastAsia"/>
                <w:color w:val="000000"/>
                <w:sz w:val="24"/>
              </w:rPr>
              <w:t>所配合的</w:t>
            </w:r>
          </w:p>
          <w:p w14:paraId="4B12FF1B" w14:textId="77777777" w:rsidR="00532B5A" w:rsidRPr="00532B5A" w:rsidRDefault="00532B5A" w:rsidP="00532B5A">
            <w:pPr>
              <w:widowControl/>
              <w:spacing w:line="300" w:lineRule="exact"/>
              <w:jc w:val="center"/>
              <w:rPr>
                <w:rFonts w:ascii="仿宋_GB2312" w:eastAsia="仿宋_GB2312" w:hAnsi="仿宋"/>
                <w:color w:val="000000"/>
                <w:sz w:val="24"/>
              </w:rPr>
            </w:pPr>
            <w:r w:rsidRPr="00532B5A">
              <w:rPr>
                <w:rFonts w:ascii="华文中宋" w:eastAsia="华文中宋" w:hAnsi="华文中宋" w:hint="eastAsia"/>
                <w:color w:val="000000"/>
                <w:sz w:val="24"/>
              </w:rPr>
              <w:t>文字报道的标题</w:t>
            </w:r>
          </w:p>
        </w:tc>
        <w:tc>
          <w:tcPr>
            <w:tcW w:w="1409" w:type="pct"/>
            <w:vAlign w:val="center"/>
          </w:tcPr>
          <w:p w14:paraId="32D181FB" w14:textId="77777777" w:rsidR="00532B5A" w:rsidRPr="00532B5A" w:rsidRDefault="00532B5A" w:rsidP="00532B5A">
            <w:pPr>
              <w:widowControl/>
              <w:snapToGrid w:val="0"/>
              <w:rPr>
                <w:rFonts w:ascii="仿宋_GB2312" w:eastAsia="仿宋_GB2312" w:hAnsi="仿宋"/>
                <w:color w:val="000000"/>
                <w:sz w:val="28"/>
                <w:szCs w:val="28"/>
              </w:rPr>
            </w:pPr>
          </w:p>
        </w:tc>
        <w:tc>
          <w:tcPr>
            <w:tcW w:w="865" w:type="pct"/>
            <w:vAlign w:val="center"/>
          </w:tcPr>
          <w:p w14:paraId="2A74457D" w14:textId="77777777" w:rsidR="00532B5A" w:rsidRPr="00532B5A" w:rsidRDefault="00532B5A" w:rsidP="00532B5A">
            <w:pPr>
              <w:widowControl/>
              <w:spacing w:line="300" w:lineRule="exact"/>
              <w:jc w:val="center"/>
              <w:rPr>
                <w:rFonts w:ascii="华文中宋" w:eastAsia="华文中宋" w:hAnsi="华文中宋"/>
                <w:color w:val="000000"/>
                <w:sz w:val="24"/>
              </w:rPr>
            </w:pPr>
            <w:r w:rsidRPr="00532B5A">
              <w:rPr>
                <w:rFonts w:ascii="华文中宋" w:eastAsia="华文中宋" w:hAnsi="华文中宋" w:hint="eastAsia"/>
                <w:color w:val="000000"/>
                <w:sz w:val="24"/>
              </w:rPr>
              <w:t>刊发版面</w:t>
            </w:r>
          </w:p>
          <w:p w14:paraId="499A94F1" w14:textId="77777777" w:rsidR="00532B5A" w:rsidRPr="00532B5A" w:rsidRDefault="00532B5A" w:rsidP="00532B5A">
            <w:pPr>
              <w:widowControl/>
              <w:snapToGrid w:val="0"/>
              <w:spacing w:line="300" w:lineRule="exact"/>
              <w:jc w:val="center"/>
              <w:rPr>
                <w:rFonts w:ascii="华文中宋" w:eastAsia="华文中宋" w:hAnsi="华文中宋"/>
                <w:color w:val="000000"/>
                <w:sz w:val="24"/>
              </w:rPr>
            </w:pPr>
            <w:r w:rsidRPr="00532B5A">
              <w:rPr>
                <w:rFonts w:ascii="华文中宋" w:eastAsia="华文中宋" w:hAnsi="华文中宋" w:hint="eastAsia"/>
                <w:color w:val="000000"/>
                <w:sz w:val="24"/>
              </w:rPr>
              <w:t>(名称及版次)</w:t>
            </w:r>
          </w:p>
        </w:tc>
        <w:tc>
          <w:tcPr>
            <w:tcW w:w="1667" w:type="pct"/>
            <w:vAlign w:val="center"/>
          </w:tcPr>
          <w:p w14:paraId="4A50B4CC" w14:textId="7A693D33" w:rsidR="00532B5A" w:rsidRPr="00532B5A" w:rsidRDefault="00614EDC" w:rsidP="00532B5A">
            <w:pPr>
              <w:widowControl/>
              <w:snapToGrid w:val="0"/>
              <w:rPr>
                <w:rFonts w:ascii="仿宋_GB2312" w:eastAsia="仿宋_GB2312" w:hAnsi="仿宋"/>
                <w:color w:val="000000"/>
                <w:sz w:val="28"/>
                <w:szCs w:val="28"/>
              </w:rPr>
            </w:pPr>
            <w:r>
              <w:rPr>
                <w:rFonts w:ascii="仿宋" w:eastAsia="仿宋" w:hAnsi="仿宋" w:hint="eastAsia"/>
                <w:color w:val="000000"/>
                <w:sz w:val="28"/>
              </w:rPr>
              <w:t>8</w:t>
            </w:r>
            <w:r w:rsidR="003A5C62" w:rsidRPr="00614EDC">
              <w:rPr>
                <w:rFonts w:ascii="仿宋" w:eastAsia="仿宋" w:hAnsi="仿宋" w:hint="eastAsia"/>
                <w:color w:val="000000"/>
                <w:sz w:val="28"/>
              </w:rPr>
              <w:t>版漫画</w:t>
            </w:r>
            <w:r w:rsidR="003A5C62" w:rsidRPr="00614EDC">
              <w:rPr>
                <w:rFonts w:ascii="仿宋" w:eastAsia="仿宋" w:hAnsi="仿宋"/>
                <w:color w:val="000000"/>
                <w:sz w:val="28"/>
              </w:rPr>
              <w:t>生活</w:t>
            </w:r>
          </w:p>
        </w:tc>
      </w:tr>
      <w:tr w:rsidR="00532B5A" w:rsidRPr="00532B5A" w14:paraId="5287E0D1" w14:textId="77777777" w:rsidTr="00CF28A6">
        <w:trPr>
          <w:trHeight w:hRule="exact" w:val="680"/>
          <w:jc w:val="center"/>
        </w:trPr>
        <w:tc>
          <w:tcPr>
            <w:tcW w:w="1059" w:type="pct"/>
            <w:gridSpan w:val="3"/>
            <w:vAlign w:val="center"/>
          </w:tcPr>
          <w:p w14:paraId="24F81C03" w14:textId="77777777" w:rsidR="00532B5A" w:rsidRPr="00532B5A" w:rsidRDefault="00532B5A" w:rsidP="00532B5A">
            <w:pPr>
              <w:widowControl/>
              <w:spacing w:line="300" w:lineRule="exact"/>
              <w:jc w:val="center"/>
              <w:rPr>
                <w:rFonts w:ascii="华文中宋" w:eastAsia="华文中宋" w:hAnsi="华文中宋"/>
                <w:color w:val="000000"/>
                <w:sz w:val="24"/>
              </w:rPr>
            </w:pPr>
            <w:r w:rsidRPr="00532B5A">
              <w:rPr>
                <w:rFonts w:ascii="华文中宋" w:eastAsia="华文中宋" w:hAnsi="华文中宋" w:hint="eastAsia"/>
                <w:color w:val="000000"/>
                <w:sz w:val="24"/>
              </w:rPr>
              <w:t>新媒体</w:t>
            </w:r>
          </w:p>
          <w:p w14:paraId="5D5772B5" w14:textId="77777777" w:rsidR="00532B5A" w:rsidRPr="00532B5A" w:rsidRDefault="00532B5A" w:rsidP="00532B5A">
            <w:pPr>
              <w:widowControl/>
              <w:spacing w:line="300" w:lineRule="exact"/>
              <w:jc w:val="center"/>
              <w:rPr>
                <w:rFonts w:ascii="华文中宋" w:eastAsia="华文中宋" w:hAnsi="华文中宋"/>
                <w:color w:val="000000"/>
                <w:sz w:val="24"/>
              </w:rPr>
            </w:pPr>
            <w:r w:rsidRPr="00532B5A">
              <w:rPr>
                <w:rFonts w:ascii="华文中宋" w:eastAsia="华文中宋" w:hAnsi="华文中宋" w:hint="eastAsia"/>
                <w:color w:val="000000"/>
                <w:sz w:val="24"/>
              </w:rPr>
              <w:t>作品网址</w:t>
            </w:r>
          </w:p>
        </w:tc>
        <w:tc>
          <w:tcPr>
            <w:tcW w:w="3941" w:type="pct"/>
            <w:gridSpan w:val="3"/>
            <w:vAlign w:val="center"/>
          </w:tcPr>
          <w:p w14:paraId="7ED87EDD" w14:textId="77777777" w:rsidR="00532B5A" w:rsidRPr="00532B5A" w:rsidRDefault="00532B5A" w:rsidP="00532B5A">
            <w:pPr>
              <w:jc w:val="left"/>
              <w:rPr>
                <w:rFonts w:ascii="仿宋_GB2312" w:eastAsia="仿宋_GB2312"/>
                <w:color w:val="000000"/>
                <w:szCs w:val="21"/>
              </w:rPr>
            </w:pPr>
          </w:p>
        </w:tc>
      </w:tr>
      <w:tr w:rsidR="00532B5A" w:rsidRPr="00532B5A" w14:paraId="4C9B290D" w14:textId="77777777" w:rsidTr="00CF28A6">
        <w:trPr>
          <w:cantSplit/>
          <w:trHeight w:hRule="exact" w:val="2519"/>
          <w:jc w:val="center"/>
        </w:trPr>
        <w:tc>
          <w:tcPr>
            <w:tcW w:w="604" w:type="pct"/>
            <w:textDirection w:val="tbRlV"/>
            <w:vAlign w:val="center"/>
          </w:tcPr>
          <w:p w14:paraId="41C88792" w14:textId="77777777" w:rsidR="00532B5A" w:rsidRPr="00532B5A" w:rsidRDefault="00532B5A" w:rsidP="00532B5A">
            <w:pPr>
              <w:spacing w:line="340" w:lineRule="exact"/>
              <w:ind w:leftChars="54" w:left="113" w:right="113"/>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（采编过程）</w:t>
            </w:r>
          </w:p>
          <w:p w14:paraId="4505B71E" w14:textId="77777777" w:rsidR="00532B5A" w:rsidRPr="00532B5A" w:rsidRDefault="00532B5A" w:rsidP="00532B5A">
            <w:pPr>
              <w:spacing w:line="340" w:lineRule="exact"/>
              <w:ind w:leftChars="54" w:left="113" w:right="113" w:firstLineChars="150" w:firstLine="420"/>
              <w:rPr>
                <w:rFonts w:ascii="仿宋_GB2312" w:eastAsia="仿宋_GB2312" w:hAnsi="仿宋"/>
                <w:b/>
                <w:color w:val="000000"/>
                <w:sz w:val="28"/>
                <w:szCs w:val="28"/>
              </w:rPr>
            </w:pPr>
            <w:r w:rsidRPr="00532B5A">
              <w:rPr>
                <w:rFonts w:ascii="华文中宋" w:eastAsia="华文中宋" w:hAnsi="华文中宋" w:hint="eastAsia"/>
                <w:color w:val="000000"/>
                <w:sz w:val="28"/>
                <w:szCs w:val="20"/>
              </w:rPr>
              <w:t>作品简介</w:t>
            </w:r>
          </w:p>
        </w:tc>
        <w:tc>
          <w:tcPr>
            <w:tcW w:w="4396" w:type="pct"/>
            <w:gridSpan w:val="5"/>
            <w:vAlign w:val="center"/>
          </w:tcPr>
          <w:p w14:paraId="76238B12" w14:textId="5ADE574D" w:rsidR="00614EDC" w:rsidRPr="00532B5A" w:rsidRDefault="00614EDC" w:rsidP="00614EDC">
            <w:pPr>
              <w:spacing w:line="360" w:lineRule="exact"/>
              <w:ind w:firstLineChars="200" w:firstLine="480"/>
              <w:rPr>
                <w:rFonts w:ascii="仿宋" w:eastAsia="仿宋" w:hAnsi="仿宋"/>
                <w:color w:val="000000"/>
                <w:szCs w:val="21"/>
              </w:rPr>
            </w:pPr>
            <w:r w:rsidRPr="00614EDC">
              <w:rPr>
                <w:rFonts w:ascii="仿宋" w:eastAsia="仿宋" w:hAnsi="仿宋" w:hint="eastAsia"/>
                <w:color w:val="000000"/>
                <w:sz w:val="24"/>
              </w:rPr>
              <w:t>被砍伐的树桩旁又栽上了小树，为了确保小树成活，每棵小树配备一名养护人，看似用心，实则是极大的浪费。由此联想到现实生活和工作中，为了不担责，不惜浪费大量的人力物力，搞形式，造声势。做事情细致入微无可厚非，但是不可层层加码。</w:t>
            </w:r>
          </w:p>
        </w:tc>
      </w:tr>
      <w:tr w:rsidR="00532B5A" w:rsidRPr="00532B5A" w14:paraId="35CDCB96" w14:textId="77777777" w:rsidTr="00CF28A6">
        <w:trPr>
          <w:trHeight w:hRule="exact" w:val="1972"/>
          <w:jc w:val="center"/>
        </w:trPr>
        <w:tc>
          <w:tcPr>
            <w:tcW w:w="604" w:type="pct"/>
            <w:vAlign w:val="center"/>
          </w:tcPr>
          <w:p w14:paraId="7782A6C5"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社</w:t>
            </w:r>
          </w:p>
          <w:p w14:paraId="6A44C59B"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会</w:t>
            </w:r>
          </w:p>
          <w:p w14:paraId="6B5DB6D4"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效</w:t>
            </w:r>
          </w:p>
          <w:p w14:paraId="053BD5F6" w14:textId="77777777" w:rsidR="00532B5A" w:rsidRPr="00532B5A" w:rsidRDefault="00532B5A" w:rsidP="00532B5A">
            <w:pPr>
              <w:spacing w:line="360" w:lineRule="exact"/>
              <w:jc w:val="center"/>
              <w:rPr>
                <w:rFonts w:ascii="华文中宋" w:eastAsia="华文中宋" w:hAnsi="华文中宋"/>
                <w:color w:val="000000"/>
                <w:sz w:val="28"/>
                <w:szCs w:val="28"/>
              </w:rPr>
            </w:pPr>
            <w:r w:rsidRPr="00532B5A">
              <w:rPr>
                <w:rFonts w:ascii="华文中宋" w:eastAsia="华文中宋" w:hAnsi="华文中宋" w:hint="eastAsia"/>
                <w:color w:val="000000"/>
                <w:sz w:val="28"/>
                <w:szCs w:val="20"/>
              </w:rPr>
              <w:t>果</w:t>
            </w:r>
          </w:p>
        </w:tc>
        <w:tc>
          <w:tcPr>
            <w:tcW w:w="4396" w:type="pct"/>
            <w:gridSpan w:val="5"/>
            <w:vAlign w:val="center"/>
          </w:tcPr>
          <w:p w14:paraId="08B8D4F1" w14:textId="354CA9A1" w:rsidR="00532B5A" w:rsidRPr="00532B5A" w:rsidRDefault="00592708" w:rsidP="00DD6D71">
            <w:pPr>
              <w:spacing w:line="360" w:lineRule="exact"/>
              <w:ind w:firstLineChars="200" w:firstLine="480"/>
              <w:rPr>
                <w:rFonts w:ascii="仿宋" w:eastAsia="仿宋" w:hAnsi="仿宋"/>
                <w:color w:val="000000"/>
                <w:szCs w:val="21"/>
              </w:rPr>
            </w:pPr>
            <w:r w:rsidRPr="00592708">
              <w:rPr>
                <w:rFonts w:ascii="仿宋" w:eastAsia="仿宋" w:hAnsi="仿宋" w:hint="eastAsia"/>
                <w:color w:val="000000"/>
                <w:sz w:val="24"/>
              </w:rPr>
              <w:t>这件作品刊发后引发公众对于</w:t>
            </w:r>
            <w:r>
              <w:rPr>
                <w:rFonts w:ascii="仿宋" w:eastAsia="仿宋" w:hAnsi="仿宋" w:hint="eastAsia"/>
                <w:color w:val="000000"/>
                <w:sz w:val="24"/>
              </w:rPr>
              <w:t>官场</w:t>
            </w:r>
            <w:r w:rsidR="00DD6D71">
              <w:rPr>
                <w:rFonts w:ascii="仿宋" w:eastAsia="仿宋" w:hAnsi="仿宋" w:hint="eastAsia"/>
                <w:color w:val="000000"/>
                <w:sz w:val="24"/>
              </w:rPr>
              <w:t>不良风气</w:t>
            </w:r>
            <w:r>
              <w:rPr>
                <w:rFonts w:ascii="仿宋" w:eastAsia="仿宋" w:hAnsi="仿宋" w:hint="eastAsia"/>
                <w:color w:val="000000"/>
                <w:sz w:val="24"/>
              </w:rPr>
              <w:t>的</w:t>
            </w:r>
            <w:r w:rsidRPr="00592708">
              <w:rPr>
                <w:rFonts w:ascii="仿宋" w:eastAsia="仿宋" w:hAnsi="仿宋" w:hint="eastAsia"/>
                <w:color w:val="000000"/>
                <w:sz w:val="24"/>
              </w:rPr>
              <w:t>广泛关注。</w:t>
            </w:r>
            <w:r w:rsidR="00DD6D71">
              <w:rPr>
                <w:rFonts w:ascii="仿宋" w:eastAsia="仿宋" w:hAnsi="仿宋" w:hint="eastAsia"/>
                <w:color w:val="000000"/>
                <w:sz w:val="24"/>
              </w:rPr>
              <w:t>形式主义过分关注事物的表面现象</w:t>
            </w:r>
            <w:r w:rsidR="00BE1728">
              <w:rPr>
                <w:rFonts w:ascii="仿宋" w:eastAsia="仿宋" w:hAnsi="仿宋" w:hint="eastAsia"/>
                <w:color w:val="000000"/>
                <w:sz w:val="24"/>
              </w:rPr>
              <w:t>，不讲究</w:t>
            </w:r>
            <w:r w:rsidR="00DD6D71">
              <w:rPr>
                <w:rFonts w:ascii="仿宋" w:eastAsia="仿宋" w:hAnsi="仿宋" w:hint="eastAsia"/>
                <w:color w:val="000000"/>
                <w:sz w:val="24"/>
              </w:rPr>
              <w:t>做事的</w:t>
            </w:r>
            <w:r w:rsidR="00BE1728">
              <w:rPr>
                <w:rFonts w:ascii="仿宋" w:eastAsia="仿宋" w:hAnsi="仿宋" w:hint="eastAsia"/>
                <w:color w:val="000000"/>
                <w:sz w:val="24"/>
              </w:rPr>
              <w:t>实际效果，不仅是</w:t>
            </w:r>
            <w:r w:rsidR="00DD6D71">
              <w:rPr>
                <w:rFonts w:ascii="仿宋" w:eastAsia="仿宋" w:hAnsi="仿宋" w:hint="eastAsia"/>
                <w:color w:val="000000"/>
                <w:sz w:val="24"/>
              </w:rPr>
              <w:t>工作作风问题，也</w:t>
            </w:r>
            <w:r w:rsidR="00DD6D71">
              <w:rPr>
                <w:rFonts w:ascii="仿宋" w:eastAsia="仿宋" w:hAnsi="仿宋"/>
                <w:color w:val="000000"/>
                <w:sz w:val="24"/>
              </w:rPr>
              <w:t>严重影响了</w:t>
            </w:r>
            <w:r w:rsidR="00DD6D71">
              <w:rPr>
                <w:rFonts w:ascii="仿宋" w:eastAsia="仿宋" w:hAnsi="仿宋" w:hint="eastAsia"/>
                <w:color w:val="000000"/>
                <w:sz w:val="24"/>
              </w:rPr>
              <w:t>某些</w:t>
            </w:r>
            <w:r w:rsidR="00DD6D71">
              <w:rPr>
                <w:rFonts w:ascii="仿宋" w:eastAsia="仿宋" w:hAnsi="仿宋"/>
                <w:color w:val="000000"/>
                <w:sz w:val="24"/>
              </w:rPr>
              <w:t>干部在群众中的形象</w:t>
            </w:r>
            <w:r w:rsidR="00BE1728">
              <w:rPr>
                <w:rFonts w:ascii="仿宋" w:eastAsia="仿宋" w:hAnsi="仿宋" w:hint="eastAsia"/>
                <w:color w:val="000000"/>
                <w:sz w:val="24"/>
              </w:rPr>
              <w:t>。</w:t>
            </w:r>
          </w:p>
        </w:tc>
      </w:tr>
      <w:tr w:rsidR="00532B5A" w:rsidRPr="00532B5A" w14:paraId="061AB491" w14:textId="77777777" w:rsidTr="00CF28A6">
        <w:trPr>
          <w:trHeight w:hRule="exact" w:val="2837"/>
          <w:jc w:val="center"/>
        </w:trPr>
        <w:tc>
          <w:tcPr>
            <w:tcW w:w="604" w:type="pct"/>
            <w:vAlign w:val="center"/>
          </w:tcPr>
          <w:p w14:paraId="33080F83" w14:textId="77777777" w:rsidR="00532B5A" w:rsidRPr="00532B5A" w:rsidRDefault="00532B5A" w:rsidP="00532B5A">
            <w:pPr>
              <w:widowControl/>
              <w:spacing w:line="400" w:lineRule="exact"/>
              <w:jc w:val="center"/>
              <w:rPr>
                <w:rFonts w:ascii="华文中宋" w:eastAsia="华文中宋" w:hAnsi="华文中宋"/>
                <w:sz w:val="28"/>
                <w:szCs w:val="20"/>
              </w:rPr>
            </w:pPr>
            <w:r w:rsidRPr="00532B5A">
              <w:rPr>
                <w:rFonts w:ascii="华文中宋" w:eastAsia="华文中宋" w:hAnsi="华文中宋" w:hint="eastAsia"/>
                <w:sz w:val="28"/>
                <w:szCs w:val="20"/>
              </w:rPr>
              <w:t>推</w:t>
            </w:r>
          </w:p>
          <w:p w14:paraId="5747DC25" w14:textId="77777777" w:rsidR="00532B5A" w:rsidRPr="00532B5A" w:rsidRDefault="00532B5A" w:rsidP="00532B5A">
            <w:pPr>
              <w:widowControl/>
              <w:spacing w:line="400" w:lineRule="exact"/>
              <w:jc w:val="center"/>
              <w:rPr>
                <w:rFonts w:ascii="华文中宋" w:eastAsia="华文中宋" w:hAnsi="华文中宋"/>
                <w:sz w:val="28"/>
                <w:szCs w:val="20"/>
              </w:rPr>
            </w:pPr>
            <w:r w:rsidRPr="00532B5A">
              <w:rPr>
                <w:rFonts w:ascii="华文中宋" w:eastAsia="华文中宋" w:hAnsi="华文中宋" w:hint="eastAsia"/>
                <w:sz w:val="28"/>
                <w:szCs w:val="20"/>
              </w:rPr>
              <w:t>荐</w:t>
            </w:r>
          </w:p>
          <w:p w14:paraId="7AD5632F" w14:textId="77777777" w:rsidR="00532B5A" w:rsidRPr="00532B5A" w:rsidRDefault="00532B5A" w:rsidP="00532B5A">
            <w:pPr>
              <w:widowControl/>
              <w:spacing w:line="400" w:lineRule="exact"/>
              <w:jc w:val="center"/>
              <w:rPr>
                <w:rFonts w:ascii="华文中宋" w:eastAsia="华文中宋" w:hAnsi="华文中宋"/>
                <w:sz w:val="28"/>
                <w:szCs w:val="20"/>
              </w:rPr>
            </w:pPr>
            <w:r w:rsidRPr="00532B5A">
              <w:rPr>
                <w:rFonts w:ascii="华文中宋" w:eastAsia="华文中宋" w:hAnsi="华文中宋" w:hint="eastAsia"/>
                <w:sz w:val="28"/>
                <w:szCs w:val="20"/>
              </w:rPr>
              <w:t>理</w:t>
            </w:r>
          </w:p>
          <w:p w14:paraId="674B09EB" w14:textId="77777777" w:rsidR="00532B5A" w:rsidRPr="00532B5A" w:rsidRDefault="00532B5A" w:rsidP="00532B5A">
            <w:pPr>
              <w:widowControl/>
              <w:spacing w:line="400" w:lineRule="exact"/>
              <w:jc w:val="center"/>
              <w:rPr>
                <w:rFonts w:ascii="华文中宋" w:eastAsia="华文中宋" w:hAnsi="华文中宋"/>
                <w:color w:val="000000"/>
                <w:sz w:val="28"/>
                <w:szCs w:val="20"/>
              </w:rPr>
            </w:pPr>
            <w:r w:rsidRPr="00532B5A">
              <w:rPr>
                <w:rFonts w:ascii="华文中宋" w:eastAsia="华文中宋" w:hAnsi="华文中宋" w:hint="eastAsia"/>
                <w:sz w:val="28"/>
                <w:szCs w:val="20"/>
              </w:rPr>
              <w:t>由</w:t>
            </w:r>
          </w:p>
        </w:tc>
        <w:tc>
          <w:tcPr>
            <w:tcW w:w="4396" w:type="pct"/>
            <w:gridSpan w:val="5"/>
            <w:vAlign w:val="center"/>
          </w:tcPr>
          <w:p w14:paraId="44C86259" w14:textId="5A4BD706" w:rsidR="00532B5A" w:rsidRDefault="00532B5A" w:rsidP="00532B5A">
            <w:pPr>
              <w:widowControl/>
              <w:spacing w:line="360" w:lineRule="exact"/>
              <w:jc w:val="left"/>
              <w:rPr>
                <w:rFonts w:ascii="仿宋" w:eastAsia="仿宋" w:hAnsi="仿宋"/>
                <w:color w:val="000000"/>
                <w:szCs w:val="21"/>
              </w:rPr>
            </w:pPr>
            <w:r w:rsidRPr="00532B5A">
              <w:rPr>
                <w:rFonts w:ascii="仿宋" w:eastAsia="仿宋" w:hAnsi="仿宋" w:hint="eastAsia"/>
                <w:color w:val="000000"/>
                <w:szCs w:val="21"/>
              </w:rPr>
              <w:t xml:space="preserve">    </w:t>
            </w:r>
            <w:r w:rsidR="00DD6D71">
              <w:rPr>
                <w:rFonts w:ascii="仿宋" w:eastAsia="仿宋" w:hAnsi="仿宋" w:hint="eastAsia"/>
                <w:color w:val="000000"/>
                <w:sz w:val="24"/>
              </w:rPr>
              <w:t>作品在方寸之间阐释</w:t>
            </w:r>
            <w:r w:rsidR="00BE1728" w:rsidRPr="00BE1728">
              <w:rPr>
                <w:rFonts w:ascii="仿宋" w:eastAsia="仿宋" w:hAnsi="仿宋" w:hint="eastAsia"/>
                <w:color w:val="000000"/>
                <w:sz w:val="24"/>
              </w:rPr>
              <w:t>深刻的主题，</w:t>
            </w:r>
            <w:r w:rsidR="00DD6D71">
              <w:rPr>
                <w:rFonts w:ascii="仿宋" w:eastAsia="仿宋" w:hAnsi="仿宋" w:hint="eastAsia"/>
                <w:color w:val="000000"/>
                <w:sz w:val="24"/>
              </w:rPr>
              <w:t>警示</w:t>
            </w:r>
            <w:r w:rsidR="00BE1728" w:rsidRPr="00BE1728">
              <w:rPr>
                <w:rFonts w:ascii="仿宋" w:eastAsia="仿宋" w:hAnsi="仿宋" w:hint="eastAsia"/>
                <w:color w:val="000000"/>
                <w:sz w:val="24"/>
              </w:rPr>
              <w:t>效果极佳。</w:t>
            </w:r>
          </w:p>
          <w:p w14:paraId="6DD3DCAB" w14:textId="73C56D3A" w:rsidR="00614EDC" w:rsidRDefault="00614EDC" w:rsidP="00532B5A">
            <w:pPr>
              <w:widowControl/>
              <w:spacing w:line="360" w:lineRule="exact"/>
              <w:jc w:val="left"/>
              <w:rPr>
                <w:rFonts w:ascii="仿宋" w:eastAsia="仿宋" w:hAnsi="仿宋"/>
                <w:color w:val="000000"/>
                <w:szCs w:val="21"/>
              </w:rPr>
            </w:pPr>
          </w:p>
          <w:p w14:paraId="77FC337E" w14:textId="77777777" w:rsidR="00614EDC" w:rsidRPr="00532B5A" w:rsidRDefault="00614EDC" w:rsidP="00532B5A">
            <w:pPr>
              <w:widowControl/>
              <w:spacing w:line="360" w:lineRule="exact"/>
              <w:jc w:val="left"/>
              <w:rPr>
                <w:rFonts w:ascii="仿宋" w:eastAsia="仿宋" w:hAnsi="仿宋"/>
                <w:color w:val="000000"/>
                <w:szCs w:val="21"/>
              </w:rPr>
            </w:pPr>
          </w:p>
          <w:p w14:paraId="5671D256" w14:textId="77777777" w:rsidR="00532B5A" w:rsidRPr="00532B5A" w:rsidRDefault="00532B5A" w:rsidP="00532B5A">
            <w:pPr>
              <w:widowControl/>
              <w:spacing w:line="360" w:lineRule="exact"/>
              <w:ind w:firstLineChars="1800" w:firstLine="5040"/>
              <w:jc w:val="left"/>
              <w:rPr>
                <w:rFonts w:ascii="仿宋" w:eastAsia="仿宋" w:hAnsi="仿宋"/>
                <w:color w:val="000000"/>
                <w:szCs w:val="21"/>
              </w:rPr>
            </w:pPr>
            <w:r w:rsidRPr="00532B5A">
              <w:rPr>
                <w:rFonts w:ascii="华文中宋" w:eastAsia="华文中宋" w:hAnsi="华文中宋" w:hint="eastAsia"/>
                <w:sz w:val="28"/>
                <w:szCs w:val="20"/>
              </w:rPr>
              <w:t>签名：</w:t>
            </w:r>
          </w:p>
          <w:p w14:paraId="679F1D8F" w14:textId="77777777" w:rsidR="00532B5A" w:rsidRPr="00532B5A" w:rsidRDefault="00532B5A" w:rsidP="00532B5A">
            <w:pPr>
              <w:spacing w:line="360" w:lineRule="exact"/>
              <w:ind w:firstLineChars="1950" w:firstLine="5460"/>
              <w:jc w:val="left"/>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（盖单位公章）</w:t>
            </w:r>
          </w:p>
          <w:p w14:paraId="5E3DDB80" w14:textId="77777777" w:rsidR="00532B5A" w:rsidRPr="00532B5A" w:rsidRDefault="00532B5A" w:rsidP="00532B5A">
            <w:pPr>
              <w:widowControl/>
              <w:spacing w:line="360" w:lineRule="exact"/>
              <w:ind w:firstLineChars="1400" w:firstLine="3920"/>
              <w:rPr>
                <w:rFonts w:ascii="华文中宋" w:eastAsia="华文中宋" w:hAnsi="华文中宋"/>
                <w:sz w:val="28"/>
                <w:szCs w:val="20"/>
              </w:rPr>
            </w:pPr>
            <w:r w:rsidRPr="00532B5A">
              <w:rPr>
                <w:rFonts w:ascii="华文中宋" w:eastAsia="华文中宋" w:hAnsi="华文中宋" w:hint="eastAsia"/>
                <w:sz w:val="28"/>
                <w:szCs w:val="20"/>
              </w:rPr>
              <w:t xml:space="preserve">             2023年  月  日 </w:t>
            </w:r>
          </w:p>
        </w:tc>
      </w:tr>
      <w:tr w:rsidR="00532B5A" w:rsidRPr="00532B5A" w14:paraId="129771E8" w14:textId="77777777" w:rsidTr="00DA2C40">
        <w:trPr>
          <w:trHeight w:hRule="exact" w:val="5539"/>
          <w:jc w:val="center"/>
        </w:trPr>
        <w:tc>
          <w:tcPr>
            <w:tcW w:w="604" w:type="pct"/>
            <w:vAlign w:val="center"/>
          </w:tcPr>
          <w:p w14:paraId="498DC3D7"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lastRenderedPageBreak/>
              <w:t xml:space="preserve">  </w:t>
            </w:r>
          </w:p>
          <w:p w14:paraId="5E9EEC8A"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初</w:t>
            </w:r>
          </w:p>
          <w:p w14:paraId="11E55762"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评</w:t>
            </w:r>
          </w:p>
          <w:p w14:paraId="2655F7A3"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评</w:t>
            </w:r>
          </w:p>
          <w:p w14:paraId="4B09E20F" w14:textId="77777777" w:rsidR="00532B5A" w:rsidRPr="00532B5A" w:rsidRDefault="00532B5A" w:rsidP="00532B5A">
            <w:pPr>
              <w:spacing w:line="380" w:lineRule="exact"/>
              <w:jc w:val="center"/>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语</w:t>
            </w:r>
          </w:p>
          <w:p w14:paraId="55323BFB" w14:textId="77777777" w:rsidR="00532B5A" w:rsidRPr="00532B5A" w:rsidRDefault="00532B5A" w:rsidP="00532B5A">
            <w:pPr>
              <w:spacing w:line="360" w:lineRule="exact"/>
              <w:rPr>
                <w:rFonts w:ascii="仿宋_GB2312" w:eastAsia="仿宋_GB2312" w:hAnsi="仿宋"/>
                <w:b/>
                <w:color w:val="000000"/>
                <w:sz w:val="28"/>
                <w:szCs w:val="28"/>
              </w:rPr>
            </w:pPr>
            <w:r w:rsidRPr="00532B5A">
              <w:rPr>
                <w:rFonts w:ascii="华文中宋" w:eastAsia="华文中宋" w:hAnsi="华文中宋" w:hint="eastAsia"/>
                <w:color w:val="000000"/>
                <w:sz w:val="28"/>
                <w:szCs w:val="20"/>
              </w:rPr>
              <w:t xml:space="preserve"> </w:t>
            </w:r>
            <w:r w:rsidRPr="00532B5A">
              <w:rPr>
                <w:rFonts w:ascii="华文中宋" w:eastAsia="华文中宋" w:hAnsi="华文中宋"/>
                <w:color w:val="000000"/>
                <w:sz w:val="28"/>
                <w:szCs w:val="20"/>
              </w:rPr>
              <w:t xml:space="preserve"> </w:t>
            </w:r>
          </w:p>
        </w:tc>
        <w:tc>
          <w:tcPr>
            <w:tcW w:w="4396" w:type="pct"/>
            <w:gridSpan w:val="5"/>
            <w:vAlign w:val="center"/>
          </w:tcPr>
          <w:p w14:paraId="61C13B8C" w14:textId="77777777" w:rsidR="00214B18" w:rsidRDefault="00214B18" w:rsidP="00214B18">
            <w:pPr>
              <w:widowControl/>
              <w:ind w:firstLineChars="200" w:firstLine="480"/>
              <w:jc w:val="left"/>
              <w:rPr>
                <w:rFonts w:ascii="仿宋" w:eastAsia="仿宋" w:hAnsi="仿宋"/>
                <w:color w:val="000000"/>
                <w:sz w:val="24"/>
              </w:rPr>
            </w:pPr>
            <w:r>
              <w:rPr>
                <w:rFonts w:ascii="仿宋" w:eastAsia="仿宋" w:hAnsi="仿宋" w:hint="eastAsia"/>
                <w:color w:val="000000"/>
                <w:sz w:val="24"/>
              </w:rPr>
              <w:t>画面描述了这样一个滑稽的场面：为了确保小树苗的成活与健康成长，每棵小树都配备了一名专职养护员，养护员坐在小树苗旁边的大树桩上，似乎在十分用心地照料着小树苗……表面上看可以得出这样的结论：工作认真细致，责任落实到人，人人忠于职守。事实上呢？事实上这种工作安排只是为个别领导为推卸责任而做的样子而已，在造成极大的人力资源浪费的同时，也未必能够取得良好的实际效果，这一点从几位昏昏欲睡的养护员身上就可以看出一点端倪。由此让人联想到现实生活和实际工作中为避免承担责任而不惜浪费人财物力、大搞形式主义、做事层层加码等不良现象，自然而然，发人深省。</w:t>
            </w:r>
          </w:p>
          <w:p w14:paraId="4D164C04" w14:textId="77777777" w:rsidR="00214B18" w:rsidRDefault="00214B18" w:rsidP="00214B18">
            <w:pPr>
              <w:widowControl/>
              <w:jc w:val="left"/>
              <w:rPr>
                <w:rFonts w:ascii="宋体" w:hAnsi="宋体" w:cs="宋体"/>
                <w:kern w:val="0"/>
                <w:sz w:val="24"/>
              </w:rPr>
            </w:pPr>
          </w:p>
          <w:p w14:paraId="6B6F0D57" w14:textId="77777777" w:rsidR="00214B18" w:rsidRDefault="00214B18" w:rsidP="00214B18">
            <w:pPr>
              <w:widowControl/>
              <w:ind w:firstLineChars="200" w:firstLine="480"/>
              <w:jc w:val="left"/>
              <w:rPr>
                <w:rFonts w:ascii="仿宋" w:eastAsia="仿宋" w:hAnsi="仿宋"/>
                <w:color w:val="000000"/>
                <w:sz w:val="24"/>
              </w:rPr>
            </w:pPr>
            <w:r>
              <w:rPr>
                <w:rFonts w:ascii="仿宋" w:eastAsia="仿宋" w:hAnsi="仿宋" w:hint="eastAsia"/>
                <w:color w:val="000000"/>
                <w:sz w:val="24"/>
              </w:rPr>
              <w:t>这件作品形象而深刻地反映出了现实生活中存在的问题，对形式主义的不良作风进行了看似委婉实则严肃的批评。作品立意深刻，构图简洁，人物生动，给人留下深刻印象，具有极佳的警示效果。</w:t>
            </w:r>
          </w:p>
          <w:p w14:paraId="77B8A71E" w14:textId="77777777" w:rsidR="00C12104" w:rsidRPr="00214B18" w:rsidRDefault="00C12104" w:rsidP="00532B5A">
            <w:pPr>
              <w:spacing w:line="360" w:lineRule="exact"/>
              <w:ind w:firstLineChars="1800" w:firstLine="3780"/>
              <w:jc w:val="left"/>
              <w:rPr>
                <w:rFonts w:ascii="仿宋" w:eastAsia="仿宋" w:hAnsi="仿宋"/>
                <w:color w:val="000000"/>
                <w:szCs w:val="21"/>
              </w:rPr>
            </w:pPr>
          </w:p>
          <w:p w14:paraId="783A6F4A" w14:textId="5744713A" w:rsidR="00532B5A" w:rsidRPr="00532B5A" w:rsidRDefault="00532B5A" w:rsidP="00532B5A">
            <w:pPr>
              <w:spacing w:line="360" w:lineRule="exact"/>
              <w:ind w:firstLineChars="1800" w:firstLine="4968"/>
              <w:jc w:val="left"/>
              <w:rPr>
                <w:rFonts w:ascii="华文中宋" w:eastAsia="华文中宋" w:hAnsi="华文中宋"/>
                <w:color w:val="000000"/>
                <w:spacing w:val="-2"/>
                <w:sz w:val="28"/>
                <w:szCs w:val="20"/>
              </w:rPr>
            </w:pPr>
            <w:r w:rsidRPr="00532B5A">
              <w:rPr>
                <w:rFonts w:ascii="华文中宋" w:eastAsia="华文中宋" w:hAnsi="华文中宋" w:hint="eastAsia"/>
                <w:color w:val="000000"/>
                <w:spacing w:val="-2"/>
                <w:sz w:val="28"/>
                <w:szCs w:val="20"/>
              </w:rPr>
              <w:t>签名：</w:t>
            </w:r>
          </w:p>
          <w:p w14:paraId="74CC6391" w14:textId="77777777" w:rsidR="00532B5A" w:rsidRPr="00532B5A" w:rsidRDefault="00532B5A" w:rsidP="00532B5A">
            <w:pPr>
              <w:spacing w:line="360" w:lineRule="exact"/>
              <w:ind w:firstLineChars="1950" w:firstLine="5460"/>
              <w:jc w:val="left"/>
              <w:rPr>
                <w:rFonts w:ascii="华文中宋" w:eastAsia="华文中宋" w:hAnsi="华文中宋"/>
                <w:color w:val="000000"/>
                <w:sz w:val="28"/>
                <w:szCs w:val="20"/>
              </w:rPr>
            </w:pPr>
            <w:r w:rsidRPr="00532B5A">
              <w:rPr>
                <w:rFonts w:ascii="华文中宋" w:eastAsia="华文中宋" w:hAnsi="华文中宋" w:hint="eastAsia"/>
                <w:color w:val="000000"/>
                <w:sz w:val="28"/>
                <w:szCs w:val="20"/>
              </w:rPr>
              <w:t>（盖单位公章）</w:t>
            </w:r>
          </w:p>
          <w:p w14:paraId="6014A1FE" w14:textId="77777777" w:rsidR="00532B5A" w:rsidRPr="00532B5A" w:rsidRDefault="00532B5A" w:rsidP="00532B5A">
            <w:pPr>
              <w:widowControl/>
              <w:spacing w:line="360" w:lineRule="exact"/>
              <w:ind w:leftChars="2334" w:left="5461" w:hangingChars="200" w:hanging="560"/>
              <w:jc w:val="left"/>
              <w:rPr>
                <w:rFonts w:ascii="仿宋" w:eastAsia="仿宋" w:hAnsi="仿宋"/>
                <w:color w:val="000000"/>
                <w:szCs w:val="21"/>
              </w:rPr>
            </w:pPr>
            <w:r w:rsidRPr="00532B5A">
              <w:rPr>
                <w:rFonts w:ascii="仿宋_GB2312" w:eastAsia="仿宋_GB2312" w:hint="eastAsia"/>
                <w:color w:val="000000"/>
                <w:sz w:val="28"/>
                <w:szCs w:val="20"/>
              </w:rPr>
              <w:t xml:space="preserve">                                      </w:t>
            </w:r>
            <w:r w:rsidRPr="00532B5A">
              <w:rPr>
                <w:rFonts w:ascii="华文中宋" w:eastAsia="华文中宋" w:hAnsi="华文中宋"/>
                <w:color w:val="000000"/>
                <w:sz w:val="28"/>
                <w:szCs w:val="20"/>
              </w:rPr>
              <w:t>20</w:t>
            </w:r>
            <w:r w:rsidRPr="00532B5A">
              <w:rPr>
                <w:rFonts w:ascii="华文中宋" w:eastAsia="华文中宋" w:hAnsi="华文中宋" w:hint="eastAsia"/>
                <w:color w:val="000000"/>
                <w:sz w:val="28"/>
                <w:szCs w:val="20"/>
              </w:rPr>
              <w:t>23</w:t>
            </w:r>
            <w:r w:rsidRPr="00532B5A">
              <w:rPr>
                <w:rFonts w:ascii="华文中宋" w:eastAsia="华文中宋" w:hAnsi="华文中宋"/>
                <w:color w:val="000000"/>
                <w:sz w:val="28"/>
                <w:szCs w:val="20"/>
              </w:rPr>
              <w:t xml:space="preserve">年  </w:t>
            </w:r>
            <w:r w:rsidRPr="00532B5A">
              <w:rPr>
                <w:rFonts w:ascii="华文中宋" w:eastAsia="华文中宋" w:hAnsi="华文中宋" w:hint="eastAsia"/>
                <w:color w:val="000000"/>
                <w:sz w:val="28"/>
                <w:szCs w:val="20"/>
              </w:rPr>
              <w:t>月</w:t>
            </w:r>
            <w:r w:rsidRPr="00532B5A">
              <w:rPr>
                <w:rFonts w:ascii="华文中宋" w:eastAsia="华文中宋" w:hAnsi="华文中宋"/>
                <w:color w:val="000000"/>
                <w:sz w:val="28"/>
                <w:szCs w:val="20"/>
              </w:rPr>
              <w:t xml:space="preserve">  </w:t>
            </w:r>
            <w:r w:rsidRPr="00532B5A">
              <w:rPr>
                <w:rFonts w:ascii="华文中宋" w:eastAsia="华文中宋" w:hAnsi="华文中宋" w:hint="eastAsia"/>
                <w:color w:val="000000"/>
                <w:sz w:val="28"/>
                <w:szCs w:val="20"/>
              </w:rPr>
              <w:t>日</w:t>
            </w:r>
          </w:p>
        </w:tc>
      </w:tr>
    </w:tbl>
    <w:p w14:paraId="1E468D6E" w14:textId="09BBA204" w:rsidR="00E03CAC" w:rsidRPr="00532B5A" w:rsidRDefault="00532B5A" w:rsidP="00532B5A">
      <w:bookmarkStart w:id="0" w:name="_GoBack"/>
      <w:bookmarkEnd w:id="0"/>
      <w:r w:rsidRPr="00532B5A">
        <w:rPr>
          <w:rFonts w:ascii="楷体" w:eastAsia="楷体" w:hAnsi="楷体" w:hint="eastAsia"/>
          <w:bCs/>
          <w:color w:val="000000"/>
          <w:sz w:val="28"/>
          <w:szCs w:val="28"/>
        </w:rPr>
        <w:t>此表可从中国记协网www.zgjx.cn下载。</w:t>
      </w:r>
    </w:p>
    <w:sectPr w:rsidR="00E03CAC" w:rsidRPr="00532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3017" w14:textId="77777777" w:rsidR="00705DFC" w:rsidRDefault="00705DFC" w:rsidP="001715A6">
      <w:r>
        <w:separator/>
      </w:r>
    </w:p>
  </w:endnote>
  <w:endnote w:type="continuationSeparator" w:id="0">
    <w:p w14:paraId="723647CE" w14:textId="77777777" w:rsidR="00705DFC" w:rsidRDefault="00705DFC" w:rsidP="001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470F" w14:textId="77777777" w:rsidR="00705DFC" w:rsidRDefault="00705DFC" w:rsidP="001715A6">
      <w:r>
        <w:separator/>
      </w:r>
    </w:p>
  </w:footnote>
  <w:footnote w:type="continuationSeparator" w:id="0">
    <w:p w14:paraId="26C59E8E" w14:textId="77777777" w:rsidR="00705DFC" w:rsidRDefault="00705DFC" w:rsidP="0017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5A"/>
    <w:rsid w:val="001715A6"/>
    <w:rsid w:val="00214B18"/>
    <w:rsid w:val="00270245"/>
    <w:rsid w:val="003752A7"/>
    <w:rsid w:val="003A5C62"/>
    <w:rsid w:val="00532B5A"/>
    <w:rsid w:val="00592708"/>
    <w:rsid w:val="00614EDC"/>
    <w:rsid w:val="00625A41"/>
    <w:rsid w:val="00705DFC"/>
    <w:rsid w:val="007D1555"/>
    <w:rsid w:val="00882514"/>
    <w:rsid w:val="009833EF"/>
    <w:rsid w:val="00A669E6"/>
    <w:rsid w:val="00AB120C"/>
    <w:rsid w:val="00BE1728"/>
    <w:rsid w:val="00C12104"/>
    <w:rsid w:val="00CA48A5"/>
    <w:rsid w:val="00CF28A6"/>
    <w:rsid w:val="00DA2C40"/>
    <w:rsid w:val="00DD6D71"/>
    <w:rsid w:val="00E3358B"/>
    <w:rsid w:val="00F90C2E"/>
    <w:rsid w:val="00FD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BB2BE"/>
  <w15:chartTrackingRefBased/>
  <w15:docId w15:val="{1CC3D69C-E056-4B94-A040-E2DCBA62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5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15A6"/>
    <w:rPr>
      <w:rFonts w:ascii="Times New Roman" w:eastAsia="宋体" w:hAnsi="Times New Roman" w:cs="Times New Roman"/>
      <w:sz w:val="18"/>
      <w:szCs w:val="18"/>
    </w:rPr>
  </w:style>
  <w:style w:type="paragraph" w:styleId="a5">
    <w:name w:val="footer"/>
    <w:basedOn w:val="a"/>
    <w:link w:val="a6"/>
    <w:uiPriority w:val="99"/>
    <w:unhideWhenUsed/>
    <w:rsid w:val="001715A6"/>
    <w:pPr>
      <w:tabs>
        <w:tab w:val="center" w:pos="4153"/>
        <w:tab w:val="right" w:pos="8306"/>
      </w:tabs>
      <w:snapToGrid w:val="0"/>
      <w:jc w:val="left"/>
    </w:pPr>
    <w:rPr>
      <w:sz w:val="18"/>
      <w:szCs w:val="18"/>
    </w:rPr>
  </w:style>
  <w:style w:type="character" w:customStyle="1" w:styleId="a6">
    <w:name w:val="页脚 字符"/>
    <w:basedOn w:val="a0"/>
    <w:link w:val="a5"/>
    <w:uiPriority w:val="99"/>
    <w:rsid w:val="001715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cp:revision>
  <dcterms:created xsi:type="dcterms:W3CDTF">2023-04-07T02:01:00Z</dcterms:created>
  <dcterms:modified xsi:type="dcterms:W3CDTF">2023-05-23T08:24:00Z</dcterms:modified>
</cp:coreProperties>
</file>