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42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p>
      <w:pPr>
        <w:pStyle w:val="2"/>
        <w:widowControl w:val="0"/>
        <w:spacing w:before="0" w:beforeAutospacing="0" w:after="0" w:afterAutospacing="0" w:line="420" w:lineRule="exact"/>
        <w:rPr>
          <w:rFonts w:hint="eastAsia"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"/>
        <w:gridCol w:w="3264"/>
        <w:gridCol w:w="1530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中国日报社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国际传播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要闻16-17版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2022年4月28日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田驰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王恺昊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欧淑仪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陈婕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林琦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5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（采编过程）作品简介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ind w:firstLine="560" w:firstLineChars="20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为了向海外读者更好阐释中国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拥有的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世界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文化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遗产的价值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全面反映中华文明之美、人文之美、山川之美，中国日报以通版的篇幅深度聚焦“中国石窟寺”，为读者奉上华夏美学盛宴。该版面从内容编排上紧扣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习近平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总书记关于保护历史文化遗产、传承弘扬中华优秀传统文化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一系列重要指示批示精神，从人物入手，以龙门石窟老修复师的视角，展现我国文保事业的长足进步。版面以龙门石窟重点佛像为主视觉，通过对相关数据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佛像寓意等信息进行可视化展示，气势恢宏，富有现场感，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突出国际角度，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兼具知识性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和可读性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。版面从龙门石窟、大足石刻等各地萃取石窟寺精华，在阐述其美学价值的同时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生动反映古丝绸之路上文明交流互鉴的万千姿态。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00" w:lineRule="exact"/>
              <w:ind w:firstLine="560" w:firstLineChars="20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本期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大美中国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版面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一经推出，即在文博圈内外产生了广泛的社会反响，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以其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富有冲击力的视觉语言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版面设计与文字的深度融合获得业界好评，对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展现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中国国家形象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展示中华文化魅力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进行了有益的探索。本版面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还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随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在《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中国观察报》（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China Watch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落地美国《时代》周刊、西班牙《国家报》、法国《言论报》、日本《每日新闻》、泰国《曼谷邮报》、《印度快报》、南非《星报》、埃塞俄比亚《记者报》、阿根廷《首都报》《商业纪事报》等主流外媒，时代周刊网站、英国独立报网站、比利时晚报网站、西班牙国家报网站等也进行了转载。与此同时，作为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大美中国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栏目的重要组成部分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本版面还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获得国家文物局颁发的2022年文物好新闻奖。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版面主题紧扣习近平总书记重要指示精神，内容编排合理，呈现形式新颖，将图片与信息图表相结合，全局与细节并重，数据与地图并存，通过多地石窟寺修缮和保护的人物故事，向海外读者展示了中华文明之美、人文之美、山川之美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</w:t>
            </w:r>
          </w:p>
          <w:p>
            <w:pPr>
              <w:spacing w:line="360" w:lineRule="exact"/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exact"/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（盖单位公章）</w:t>
            </w:r>
          </w:p>
          <w:p>
            <w:pPr>
              <w:spacing w:line="360" w:lineRule="exact"/>
              <w:ind w:firstLine="480" w:firstLineChars="200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2023年  月  日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版面内容紧扣中央精神，从龙门石窟修复师的视角，展现我国文保事业的进步，反映古丝绸之路上的文明交流。有全局展示也有细节讲述，注重将相关数据、图表和图像等进行可视化表现，具有气势、现场感和艺术性。版面注重国际传播的视角，有知识性可读性。</w:t>
            </w:r>
          </w:p>
          <w:p>
            <w:pPr>
              <w:spacing w:line="260" w:lineRule="exact"/>
              <w:ind w:firstLine="4968" w:firstLineChars="1800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4968" w:firstLineChars="1800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4968" w:firstLineChars="1800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4968" w:firstLineChars="1800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4968" w:firstLineChars="18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WU4NWRlZmZiMzQ1OWVhMTk4YTYwZjhlZGNjNjAifQ=="/>
  </w:docVars>
  <w:rsids>
    <w:rsidRoot w:val="05F47612"/>
    <w:rsid w:val="05F47612"/>
    <w:rsid w:val="3D302B48"/>
    <w:rsid w:val="412A0430"/>
    <w:rsid w:val="7CB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993</Words>
  <Characters>1065</Characters>
  <Lines>0</Lines>
  <Paragraphs>0</Paragraphs>
  <TotalTime>0</TotalTime>
  <ScaleCrop>false</ScaleCrop>
  <LinksUpToDate>false</LinksUpToDate>
  <CharactersWithSpaces>1193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2023-04-18T08:40:00Z</dcterms:created>
  <dc:creator> </dc:creator>
  <cp:lastModifiedBy>伊冉</cp:lastModifiedBy>
  <dcterms:modified xsi:type="dcterms:W3CDTF">2023-05-23T08:34:49Z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2A5FD529467B4357BAC15B51A25259C5</vt:lpwstr>
  </property>
</Properties>
</file>