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4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p>
      <w:pPr>
        <w:pStyle w:val="3"/>
        <w:widowControl w:val="0"/>
        <w:spacing w:before="0" w:beforeAutospacing="0" w:after="0" w:afterAutospacing="0" w:line="42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5"/>
        <w:gridCol w:w="3439"/>
        <w:gridCol w:w="1467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新华日报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“江河湖海 见证担当”封2-封3版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2022年10 月15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集体</w:t>
            </w: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（周贤辉、郭新海、李宁凯、张晓贞）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周贤辉、郭新海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党的二十大召开前夕，新华日报以“国家大计的江苏担当”为主题、主线，以习近平总书记对江苏的指示要求为引领、引擎，高站位、高立意，重磅策划推出“江河湖海 见证担当”跨版，以轻量化、可视化的柔性表达讲好新时代“非凡十年”的江苏故事。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意新、特色足。凭海跨江，拥湖枕河，江苏是全国唯一拥有大江、大河、大湖、大海的省份。版面以此独一无二的地理特征为创意载体，以“江河湖海”为新闻意象、创意之眼，按照江苏的水文分布，巧妙勾连长江经济带发展、长三角一体化高质量发展、大运河文化带建设、共建“一带一路”倡议等国家大计。“江”“河”“湖”“海”既是报道串点成珠、串珠成链的4个关键题眼，又是版面破题布局的4个核心切入点，整体构思“想人之所未想，发人之所未发”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内容实、版面美。新闻信息量丰富，</w:t>
            </w:r>
            <w:r>
              <w:rPr>
                <w:rFonts w:ascii="仿宋" w:hAnsi="仿宋" w:eastAsia="仿宋"/>
                <w:color w:val="000000"/>
                <w:sz w:val="24"/>
              </w:rPr>
              <w:t>稿件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结构清晰、层次分明，文字精炼流畅。地理特征、权威数据、典型案例、生动故事穿插其中，于案例中见发展，于故事中感温度；设计灵巧、呈现精致，整版虽采用</w:t>
            </w:r>
            <w:r>
              <w:rPr>
                <w:rFonts w:ascii="仿宋" w:hAnsi="仿宋" w:eastAsia="仿宋"/>
                <w:color w:val="000000"/>
                <w:sz w:val="24"/>
              </w:rPr>
              <w:t>模块化设计，却如“江河湖海”般飘逸灵动，大的构图、布局和色调都很协调，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手绘如画龙点睛，与图文、数据相辅相成，相得益彰，使版面活泼生辉。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品影响广泛、好评如潮，受到中宣部表扬肯定，入选党的二十大大会新闻组编发的《宣传舆情要览》，获评报业传媒集团年度创新创业奖。融媒体产品一经上线，便在网上形成刷屏之势，引发受众共情共鸣，江苏先锋网、交汇点客户端、“大运河传播”“美编之家”“编前会”等网端、公号纷纷刊发转载，进一步发酵形成二次传播高潮，在业内引发高度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党的二十大召开前夕，如何讲好新时代“非凡十年”的江苏故事？新华日报精心策划、重磅推出“江河湖海 见证担当”跨版，喜迎盛会召开。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瞰“江”览“河”、观“湖”望“海”，国家大计与本土特征相结合，重大主题与时代气质相结合，美学精神与地域元素相结合，一幅“国家大计 江苏有为”的精美工笔画跃然纸上。版面整体立意高远，手绘技法细腻扎实，版式设计成熟老道，文字信息的排布与处理，优选写意书法体突显“江河湖海”四字，做好版块之间区隔的同时，也与画面画风相得益彰，实现了重大主题报道的艺术化呈现，极具视觉冲击力与艺术感染力，这是重大主题报道的一次贴地创新、独特创意与匠心表达，让人过目难忘，更让人对传统报纸有了收藏冲动。它创意新颖，特色鲜明，走在了众多喜迎二十大主题报道创意作品的前列，可谓独树一帜、引领业内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签名：</w:t>
            </w:r>
          </w:p>
          <w:p>
            <w:pPr>
              <w:widowControl/>
              <w:spacing w:line="360" w:lineRule="exact"/>
              <w:ind w:firstLine="5880" w:firstLineChars="21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                           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>本版创意新颖巧妙，通过“江”“河”“湖”“海”以点带面切入核心，大气磅礴的视觉化处理，完美的呈现了非凡十年江苏的发展历程。整体结构疏朗明快，信息丰富。文字、数据、插画等元素和版式设计无缝链接，相辅相成，使得本版色调清新，飘逸灵动且动感十足，极具视觉冲击力与艺术感染力。</w:t>
            </w: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wMWU4NWRlZmZiMzQ1OWVhMTk4YTYwZjhlZGNjNjAifQ=="/>
  </w:docVars>
  <w:rsids>
    <w:rsidRoot w:val="00FD7EB3"/>
    <w:rsid w:val="00051781"/>
    <w:rsid w:val="000D3718"/>
    <w:rsid w:val="001D5965"/>
    <w:rsid w:val="004E2672"/>
    <w:rsid w:val="00515D42"/>
    <w:rsid w:val="00552E0C"/>
    <w:rsid w:val="00595472"/>
    <w:rsid w:val="00600083"/>
    <w:rsid w:val="00613464"/>
    <w:rsid w:val="00683680"/>
    <w:rsid w:val="009A729D"/>
    <w:rsid w:val="009F2559"/>
    <w:rsid w:val="00AD2F7D"/>
    <w:rsid w:val="00C21E95"/>
    <w:rsid w:val="00D909DE"/>
    <w:rsid w:val="00DD73E3"/>
    <w:rsid w:val="00DE3D98"/>
    <w:rsid w:val="00EE67A0"/>
    <w:rsid w:val="00FD7EB3"/>
    <w:rsid w:val="0EA7321D"/>
    <w:rsid w:val="1025596C"/>
    <w:rsid w:val="1584368E"/>
    <w:rsid w:val="19A944FE"/>
    <w:rsid w:val="28F94494"/>
    <w:rsid w:val="2D21580D"/>
    <w:rsid w:val="3E073A2C"/>
    <w:rsid w:val="57083E94"/>
    <w:rsid w:val="773D2EE5"/>
    <w:rsid w:val="7A4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7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1304</Words>
  <Characters>1359</Characters>
  <Lines>11</Lines>
  <Paragraphs>3</Paragraphs>
  <TotalTime>22</TotalTime>
  <ScaleCrop>false</ScaleCrop>
  <LinksUpToDate>false</LinksUpToDate>
  <CharactersWithSpaces>1548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2023-03-30T10:37:00Z</dcterms:created>
  <dc:creator>xhuser</dc:creator>
  <cp:lastModifiedBy>伊冉</cp:lastModifiedBy>
  <dcterms:modified xsi:type="dcterms:W3CDTF">2023-05-23T08:33:37Z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2C46837E97F1456BBD91BEBBAC6EA952_12</vt:lpwstr>
  </property>
</Properties>
</file>